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04" w:rsidRDefault="00417904" w:rsidP="00417904">
      <w:pPr>
        <w:jc w:val="center"/>
        <w:rPr>
          <w:rFonts w:ascii="华文中宋" w:eastAsia="华文中宋" w:hAnsi="华文中宋" w:hint="eastAsia"/>
          <w:b/>
          <w:sz w:val="36"/>
          <w:szCs w:val="36"/>
        </w:rPr>
      </w:pPr>
      <w:r w:rsidRPr="005D55F2">
        <w:rPr>
          <w:rFonts w:ascii="华文中宋" w:eastAsia="华文中宋" w:hAnsi="华文中宋" w:hint="eastAsia"/>
          <w:b/>
          <w:sz w:val="36"/>
          <w:szCs w:val="36"/>
        </w:rPr>
        <w:t>北京印刷学院</w:t>
      </w:r>
    </w:p>
    <w:p w:rsidR="00417904" w:rsidRPr="005D55F2" w:rsidRDefault="00417904" w:rsidP="00417904">
      <w:pPr>
        <w:jc w:val="center"/>
        <w:rPr>
          <w:rFonts w:ascii="华文中宋" w:eastAsia="华文中宋" w:hAnsi="华文中宋"/>
          <w:b/>
          <w:sz w:val="36"/>
          <w:szCs w:val="36"/>
        </w:rPr>
      </w:pPr>
      <w:bookmarkStart w:id="0" w:name="_GoBack"/>
      <w:r w:rsidRPr="005D55F2">
        <w:rPr>
          <w:rFonts w:ascii="华文中宋" w:eastAsia="华文中宋" w:hAnsi="华文中宋" w:hint="eastAsia"/>
          <w:b/>
          <w:sz w:val="36"/>
          <w:szCs w:val="36"/>
        </w:rPr>
        <w:t>基建、修缮工程项目审计管理办法</w:t>
      </w:r>
    </w:p>
    <w:bookmarkEnd w:id="0"/>
    <w:p w:rsidR="00417904" w:rsidRPr="00377EAD" w:rsidRDefault="00417904" w:rsidP="00417904">
      <w:pPr>
        <w:jc w:val="center"/>
        <w:rPr>
          <w:rFonts w:ascii="仿宋_GB2312" w:eastAsia="仿宋_GB2312"/>
          <w:sz w:val="24"/>
        </w:rPr>
      </w:pPr>
      <w:r>
        <w:rPr>
          <w:rFonts w:ascii="仿宋_GB2312" w:eastAsia="仿宋_GB2312" w:hint="eastAsia"/>
          <w:sz w:val="24"/>
        </w:rPr>
        <w:t xml:space="preserve"> </w:t>
      </w:r>
    </w:p>
    <w:p w:rsidR="00417904" w:rsidRPr="00377EAD" w:rsidRDefault="00417904" w:rsidP="00417904">
      <w:pPr>
        <w:spacing w:line="440" w:lineRule="exact"/>
        <w:ind w:firstLineChars="200" w:firstLine="480"/>
        <w:rPr>
          <w:rFonts w:ascii="宋体" w:hAnsi="宋体"/>
          <w:sz w:val="24"/>
        </w:rPr>
      </w:pPr>
      <w:r w:rsidRPr="00377EAD">
        <w:rPr>
          <w:rFonts w:ascii="黑体" w:eastAsia="黑体" w:hAnsi="宋体" w:hint="eastAsia"/>
          <w:sz w:val="24"/>
        </w:rPr>
        <w:t>第一条</w:t>
      </w:r>
      <w:r>
        <w:rPr>
          <w:rFonts w:ascii="宋体" w:hAnsi="宋体" w:hint="eastAsia"/>
          <w:sz w:val="24"/>
        </w:rPr>
        <w:t xml:space="preserve">  </w:t>
      </w:r>
      <w:r w:rsidRPr="00377EAD">
        <w:rPr>
          <w:rFonts w:ascii="宋体" w:hAnsi="宋体" w:hint="eastAsia"/>
          <w:sz w:val="24"/>
        </w:rPr>
        <w:t>为了规范学校基建、修缮工程项目的审计工作，保证工程造价的真实性和合法性，维护学校的合法权益，根据教育部《教育系统基建、修缮工程项目审计实施办法》及有关规定，结合学校实际情况，制定本实施办法。</w:t>
      </w:r>
    </w:p>
    <w:p w:rsidR="00417904" w:rsidRPr="00377EAD" w:rsidRDefault="00417904" w:rsidP="00417904">
      <w:pPr>
        <w:spacing w:line="440" w:lineRule="exact"/>
        <w:ind w:firstLineChars="200" w:firstLine="480"/>
        <w:rPr>
          <w:rFonts w:ascii="宋体" w:hAnsi="宋体"/>
          <w:sz w:val="24"/>
        </w:rPr>
      </w:pPr>
      <w:r w:rsidRPr="00377EAD">
        <w:rPr>
          <w:rFonts w:ascii="黑体" w:eastAsia="黑体" w:hAnsi="宋体" w:hint="eastAsia"/>
          <w:sz w:val="24"/>
        </w:rPr>
        <w:t>第二条</w:t>
      </w:r>
      <w:r>
        <w:rPr>
          <w:rFonts w:ascii="宋体" w:hAnsi="宋体" w:hint="eastAsia"/>
          <w:sz w:val="24"/>
        </w:rPr>
        <w:t xml:space="preserve">  </w:t>
      </w:r>
      <w:r w:rsidRPr="00377EAD">
        <w:rPr>
          <w:rFonts w:ascii="宋体" w:hAnsi="宋体" w:hint="eastAsia"/>
          <w:sz w:val="24"/>
        </w:rPr>
        <w:t>本办法所指基建、修缮</w:t>
      </w:r>
      <w:r>
        <w:rPr>
          <w:rFonts w:ascii="宋体" w:hAnsi="宋体" w:hint="eastAsia"/>
          <w:sz w:val="24"/>
        </w:rPr>
        <w:t>工程</w:t>
      </w:r>
      <w:r w:rsidRPr="00377EAD">
        <w:rPr>
          <w:rFonts w:ascii="宋体" w:hAnsi="宋体" w:hint="eastAsia"/>
          <w:sz w:val="24"/>
        </w:rPr>
        <w:t>项目是指学校以财政拨款、自筹资金和需要审计的其他资金投资的所有新建、扩建、改建等基本基建项目和修缮项目。</w:t>
      </w:r>
    </w:p>
    <w:p w:rsidR="00417904" w:rsidRPr="00377EAD" w:rsidRDefault="00417904" w:rsidP="00417904">
      <w:pPr>
        <w:spacing w:line="440" w:lineRule="exact"/>
        <w:ind w:firstLineChars="200" w:firstLine="480"/>
        <w:rPr>
          <w:rFonts w:ascii="宋体" w:hAnsi="宋体"/>
          <w:sz w:val="24"/>
        </w:rPr>
      </w:pPr>
      <w:r w:rsidRPr="00377EAD">
        <w:rPr>
          <w:rFonts w:ascii="黑体" w:eastAsia="黑体" w:hAnsi="宋体" w:hint="eastAsia"/>
          <w:sz w:val="24"/>
        </w:rPr>
        <w:t xml:space="preserve">第三条 </w:t>
      </w:r>
      <w:r>
        <w:rPr>
          <w:rFonts w:ascii="宋体" w:hAnsi="宋体" w:hint="eastAsia"/>
          <w:sz w:val="24"/>
        </w:rPr>
        <w:t xml:space="preserve"> </w:t>
      </w:r>
      <w:r w:rsidRPr="00377EAD">
        <w:rPr>
          <w:rFonts w:ascii="宋体" w:hAnsi="宋体" w:hint="eastAsia"/>
          <w:sz w:val="24"/>
        </w:rPr>
        <w:t xml:space="preserve">学校及所属单位投资在5万元（含5万元）以上的新建、扩建、改建、房屋修缮、道路、园林等工程项目，在竣工验收后，实行竣工决算审计。5万元以下的基建、修缮工程项目的竣工结算，由工程主管部门审定，审计处实施抽查。 </w:t>
      </w:r>
    </w:p>
    <w:p w:rsidR="00417904" w:rsidRPr="00377EAD" w:rsidRDefault="00417904" w:rsidP="00417904">
      <w:pPr>
        <w:spacing w:line="440" w:lineRule="exact"/>
        <w:ind w:firstLineChars="200" w:firstLine="480"/>
        <w:rPr>
          <w:rFonts w:ascii="宋体" w:hAnsi="宋体"/>
          <w:sz w:val="24"/>
        </w:rPr>
      </w:pPr>
      <w:r w:rsidRPr="00377EAD">
        <w:rPr>
          <w:rFonts w:ascii="黑体" w:eastAsia="黑体" w:hAnsi="宋体" w:hint="eastAsia"/>
          <w:sz w:val="24"/>
        </w:rPr>
        <w:t xml:space="preserve">第四条 </w:t>
      </w:r>
      <w:r>
        <w:rPr>
          <w:rFonts w:ascii="宋体" w:hAnsi="宋体" w:hint="eastAsia"/>
          <w:sz w:val="24"/>
        </w:rPr>
        <w:t xml:space="preserve"> </w:t>
      </w:r>
      <w:r w:rsidRPr="00377EAD">
        <w:rPr>
          <w:rFonts w:ascii="宋体" w:hAnsi="宋体" w:hint="eastAsia"/>
          <w:sz w:val="24"/>
        </w:rPr>
        <w:t>学校工程主管部门在每年初提供审计处一份学校批准的基建、修缮项目计划和调整计划。</w:t>
      </w:r>
    </w:p>
    <w:p w:rsidR="00417904" w:rsidRPr="00377EAD" w:rsidRDefault="00417904" w:rsidP="00417904">
      <w:pPr>
        <w:spacing w:line="440" w:lineRule="exact"/>
        <w:ind w:firstLineChars="200" w:firstLine="480"/>
        <w:rPr>
          <w:rFonts w:ascii="宋体" w:hAnsi="宋体"/>
          <w:sz w:val="24"/>
        </w:rPr>
      </w:pPr>
      <w:r w:rsidRPr="00377EAD">
        <w:rPr>
          <w:rFonts w:ascii="黑体" w:eastAsia="黑体" w:hAnsi="宋体" w:hint="eastAsia"/>
          <w:sz w:val="24"/>
        </w:rPr>
        <w:t xml:space="preserve">第五条 </w:t>
      </w:r>
      <w:r w:rsidRPr="00377EAD">
        <w:rPr>
          <w:rFonts w:ascii="宋体" w:hAnsi="宋体" w:hint="eastAsia"/>
          <w:sz w:val="24"/>
        </w:rPr>
        <w:t xml:space="preserve"> 学校工程项目在没有进行工程决算审计前付款比率不能超过项目总造价的80％，一般应预留项目总造价5％的保证金。</w:t>
      </w:r>
    </w:p>
    <w:p w:rsidR="00417904" w:rsidRPr="00377EAD" w:rsidRDefault="00417904" w:rsidP="00417904">
      <w:pPr>
        <w:spacing w:line="440" w:lineRule="exact"/>
        <w:ind w:firstLineChars="200" w:firstLine="480"/>
        <w:rPr>
          <w:rFonts w:ascii="宋体" w:hAnsi="宋体"/>
          <w:sz w:val="24"/>
        </w:rPr>
      </w:pPr>
      <w:r w:rsidRPr="00377EAD">
        <w:rPr>
          <w:rFonts w:ascii="黑体" w:eastAsia="黑体" w:hAnsi="宋体" w:hint="eastAsia"/>
          <w:sz w:val="24"/>
        </w:rPr>
        <w:t xml:space="preserve">第六条 </w:t>
      </w:r>
      <w:r>
        <w:rPr>
          <w:rFonts w:ascii="宋体" w:hAnsi="宋体" w:hint="eastAsia"/>
          <w:sz w:val="24"/>
        </w:rPr>
        <w:t xml:space="preserve"> </w:t>
      </w:r>
      <w:r w:rsidRPr="00377EAD">
        <w:rPr>
          <w:rFonts w:ascii="宋体" w:hAnsi="宋体" w:hint="eastAsia"/>
          <w:sz w:val="24"/>
        </w:rPr>
        <w:t>学校审计处负责对竣工决算实施审计。在对工程实施审计时，可聘请校内外专业人员参加，也可提请学校领导批准后，委托社会审计机构进行审计。</w:t>
      </w:r>
    </w:p>
    <w:p w:rsidR="00417904" w:rsidRPr="00377EAD" w:rsidRDefault="00417904" w:rsidP="00417904">
      <w:pPr>
        <w:spacing w:line="440" w:lineRule="exact"/>
        <w:ind w:firstLineChars="200" w:firstLine="480"/>
        <w:rPr>
          <w:rFonts w:ascii="宋体" w:hAnsi="宋体"/>
          <w:sz w:val="24"/>
        </w:rPr>
      </w:pPr>
      <w:r w:rsidRPr="00377EAD">
        <w:rPr>
          <w:rFonts w:ascii="黑体" w:eastAsia="黑体" w:hAnsi="宋体" w:hint="eastAsia"/>
          <w:sz w:val="24"/>
        </w:rPr>
        <w:t xml:space="preserve">第七条 </w:t>
      </w:r>
      <w:r>
        <w:rPr>
          <w:rFonts w:ascii="宋体" w:hAnsi="宋体" w:hint="eastAsia"/>
          <w:sz w:val="24"/>
        </w:rPr>
        <w:t xml:space="preserve"> </w:t>
      </w:r>
      <w:r w:rsidRPr="00377EAD">
        <w:rPr>
          <w:rFonts w:ascii="宋体" w:hAnsi="宋体" w:hint="eastAsia"/>
          <w:sz w:val="24"/>
        </w:rPr>
        <w:t>学校工程竣工结算，由主管部门初审，再送审计处进行审计或由审计处负责办理有关委托审计事项。（有关审计的费用按照财政部《基本建设财务管理若干规定》列入有关建设项目成本</w:t>
      </w:r>
    </w:p>
    <w:p w:rsidR="00417904" w:rsidRPr="00377EAD" w:rsidRDefault="00417904" w:rsidP="00417904">
      <w:pPr>
        <w:spacing w:line="440" w:lineRule="exact"/>
        <w:ind w:firstLineChars="200" w:firstLine="480"/>
        <w:rPr>
          <w:rFonts w:ascii="宋体" w:hAnsi="宋体"/>
          <w:sz w:val="24"/>
        </w:rPr>
      </w:pPr>
      <w:r w:rsidRPr="00377EAD">
        <w:rPr>
          <w:rFonts w:ascii="黑体" w:eastAsia="黑体" w:hAnsi="宋体" w:hint="eastAsia"/>
          <w:sz w:val="24"/>
        </w:rPr>
        <w:t xml:space="preserve">第八条 </w:t>
      </w:r>
      <w:r>
        <w:rPr>
          <w:rFonts w:ascii="宋体" w:hAnsi="宋体" w:hint="eastAsia"/>
          <w:sz w:val="24"/>
        </w:rPr>
        <w:t xml:space="preserve"> </w:t>
      </w:r>
      <w:r w:rsidRPr="00377EAD">
        <w:rPr>
          <w:rFonts w:ascii="宋体" w:hAnsi="宋体" w:hint="eastAsia"/>
          <w:sz w:val="24"/>
        </w:rPr>
        <w:t>工程项目的变更单签证应该一事一签，注明变更事由、变更内容，签证要有明确的数量与质量要求及签证日期，同时附有工程变更图纸，变更资料应有项目主管部门的经办人、负责人和施工方有关人员的签字确认。</w:t>
      </w:r>
    </w:p>
    <w:p w:rsidR="00417904" w:rsidRPr="00377EAD" w:rsidRDefault="00417904" w:rsidP="00417904">
      <w:pPr>
        <w:spacing w:line="440" w:lineRule="exact"/>
        <w:ind w:firstLineChars="200" w:firstLine="480"/>
        <w:rPr>
          <w:rFonts w:ascii="宋体" w:hAnsi="宋体"/>
          <w:sz w:val="24"/>
        </w:rPr>
      </w:pPr>
      <w:r w:rsidRPr="00377EAD">
        <w:rPr>
          <w:rFonts w:ascii="黑体" w:eastAsia="黑体" w:hAnsi="宋体" w:hint="eastAsia"/>
          <w:sz w:val="24"/>
        </w:rPr>
        <w:t>第九条</w:t>
      </w:r>
      <w:r>
        <w:rPr>
          <w:rFonts w:ascii="宋体" w:hAnsi="宋体" w:hint="eastAsia"/>
          <w:sz w:val="24"/>
        </w:rPr>
        <w:t xml:space="preserve">  </w:t>
      </w:r>
      <w:r w:rsidRPr="00377EAD">
        <w:rPr>
          <w:rFonts w:ascii="宋体" w:hAnsi="宋体" w:hint="eastAsia"/>
          <w:sz w:val="24"/>
        </w:rPr>
        <w:t>工程项目竣工决算的报审工作由工程主管部门负责，相关财务结算资料由计财处负责。工程主管</w:t>
      </w:r>
      <w:r>
        <w:rPr>
          <w:rFonts w:ascii="宋体" w:hAnsi="宋体" w:hint="eastAsia"/>
          <w:sz w:val="24"/>
        </w:rPr>
        <w:t>部门</w:t>
      </w:r>
      <w:r w:rsidRPr="00377EAD">
        <w:rPr>
          <w:rFonts w:ascii="宋体" w:hAnsi="宋体" w:hint="eastAsia"/>
          <w:sz w:val="24"/>
        </w:rPr>
        <w:t>在基建项目验收后30日内，修缮项目验收后10日内提供由甲乙双方签字的工程结算书。</w:t>
      </w:r>
    </w:p>
    <w:p w:rsidR="00417904" w:rsidRPr="00377EAD" w:rsidRDefault="00417904" w:rsidP="00417904">
      <w:pPr>
        <w:spacing w:line="440" w:lineRule="exact"/>
        <w:ind w:firstLineChars="200" w:firstLine="480"/>
        <w:rPr>
          <w:rFonts w:ascii="宋体" w:hAnsi="宋体"/>
          <w:sz w:val="24"/>
        </w:rPr>
      </w:pPr>
      <w:r w:rsidRPr="00377EAD">
        <w:rPr>
          <w:rFonts w:ascii="黑体" w:eastAsia="黑体" w:hAnsi="宋体" w:hint="eastAsia"/>
          <w:sz w:val="24"/>
        </w:rPr>
        <w:t xml:space="preserve">第十条  </w:t>
      </w:r>
      <w:r w:rsidRPr="00377EAD">
        <w:rPr>
          <w:rFonts w:ascii="宋体" w:hAnsi="宋体" w:hint="eastAsia"/>
          <w:sz w:val="24"/>
        </w:rPr>
        <w:t>审计内容：</w:t>
      </w:r>
    </w:p>
    <w:p w:rsidR="00417904" w:rsidRPr="00377EAD" w:rsidRDefault="00417904" w:rsidP="00417904">
      <w:pPr>
        <w:spacing w:line="440" w:lineRule="exact"/>
        <w:ind w:firstLineChars="200" w:firstLine="480"/>
        <w:rPr>
          <w:rFonts w:ascii="宋体" w:hAnsi="宋体"/>
          <w:sz w:val="24"/>
        </w:rPr>
      </w:pPr>
      <w:r w:rsidRPr="00377EAD">
        <w:rPr>
          <w:rFonts w:ascii="宋体" w:hAnsi="宋体" w:hint="eastAsia"/>
          <w:sz w:val="24"/>
        </w:rPr>
        <w:t xml:space="preserve">（一）工程项目立项是否符合学校项目管理办法的规定，被审计项目竣工图纸是否规范、完整，有关签证记录是否真实、合法； </w:t>
      </w:r>
    </w:p>
    <w:p w:rsidR="00417904" w:rsidRPr="00377EAD" w:rsidRDefault="00417904" w:rsidP="00417904">
      <w:pPr>
        <w:spacing w:line="420" w:lineRule="exact"/>
        <w:ind w:firstLineChars="200" w:firstLine="480"/>
        <w:rPr>
          <w:rFonts w:ascii="宋体" w:hAnsi="宋体"/>
          <w:sz w:val="24"/>
        </w:rPr>
      </w:pPr>
      <w:r w:rsidRPr="00377EAD">
        <w:rPr>
          <w:rFonts w:ascii="宋体" w:hAnsi="宋体" w:hint="eastAsia"/>
          <w:sz w:val="24"/>
        </w:rPr>
        <w:t>（二）按有关规则和施工图纸计算的工程量是否准确，有无重复计算和</w:t>
      </w:r>
      <w:proofErr w:type="gramStart"/>
      <w:r w:rsidRPr="00377EAD">
        <w:rPr>
          <w:rFonts w:ascii="宋体" w:hAnsi="宋体" w:hint="eastAsia"/>
          <w:sz w:val="24"/>
        </w:rPr>
        <w:t>漏计</w:t>
      </w:r>
      <w:r w:rsidRPr="00377EAD">
        <w:rPr>
          <w:rFonts w:ascii="宋体" w:hAnsi="宋体" w:hint="eastAsia"/>
          <w:sz w:val="24"/>
        </w:rPr>
        <w:lastRenderedPageBreak/>
        <w:t>算</w:t>
      </w:r>
      <w:proofErr w:type="gramEnd"/>
      <w:r w:rsidRPr="00377EAD">
        <w:rPr>
          <w:rFonts w:ascii="宋体" w:hAnsi="宋体" w:hint="eastAsia"/>
          <w:sz w:val="24"/>
        </w:rPr>
        <w:t>等计算错误；</w:t>
      </w:r>
    </w:p>
    <w:p w:rsidR="00417904" w:rsidRPr="00377EAD" w:rsidRDefault="00417904" w:rsidP="00417904">
      <w:pPr>
        <w:spacing w:line="420" w:lineRule="exact"/>
        <w:ind w:firstLineChars="200" w:firstLine="480"/>
        <w:rPr>
          <w:rFonts w:ascii="宋体" w:hAnsi="宋体"/>
          <w:sz w:val="24"/>
        </w:rPr>
      </w:pPr>
      <w:r w:rsidRPr="00377EAD">
        <w:rPr>
          <w:rFonts w:ascii="宋体" w:hAnsi="宋体" w:hint="eastAsia"/>
          <w:sz w:val="24"/>
        </w:rPr>
        <w:t>（三）工程项目所套用定额是否与工程应执行的定额标准相符合，有无错套定额，计算单位是否正确；</w:t>
      </w:r>
    </w:p>
    <w:p w:rsidR="00417904" w:rsidRPr="00377EAD" w:rsidRDefault="00417904" w:rsidP="00417904">
      <w:pPr>
        <w:spacing w:line="420" w:lineRule="exact"/>
        <w:ind w:firstLineChars="200" w:firstLine="480"/>
        <w:rPr>
          <w:rFonts w:ascii="宋体" w:hAnsi="宋体"/>
          <w:sz w:val="24"/>
        </w:rPr>
      </w:pPr>
      <w:r w:rsidRPr="00377EAD">
        <w:rPr>
          <w:rFonts w:ascii="宋体" w:hAnsi="宋体" w:hint="eastAsia"/>
          <w:sz w:val="24"/>
        </w:rPr>
        <w:t>（四）施工企业取费标准是否与其资质级别和工程类别相符合，取费基数计算是否正确，计算程序是否符合规定；</w:t>
      </w:r>
    </w:p>
    <w:p w:rsidR="00417904" w:rsidRPr="00377EAD" w:rsidRDefault="00417904" w:rsidP="00417904">
      <w:pPr>
        <w:spacing w:line="420" w:lineRule="exact"/>
        <w:ind w:firstLineChars="200" w:firstLine="480"/>
        <w:rPr>
          <w:rFonts w:ascii="宋体" w:hAnsi="宋体"/>
          <w:sz w:val="24"/>
        </w:rPr>
      </w:pPr>
      <w:r w:rsidRPr="00377EAD">
        <w:rPr>
          <w:rFonts w:ascii="宋体" w:hAnsi="宋体" w:hint="eastAsia"/>
          <w:sz w:val="24"/>
        </w:rPr>
        <w:t xml:space="preserve">（五）实行公开招标的工程项目，中标价与合同发包价是否相符合，工程内容如有增减，其增减部分的竣工结算是否进行确认； </w:t>
      </w:r>
    </w:p>
    <w:p w:rsidR="00417904" w:rsidRPr="00377EAD" w:rsidRDefault="00417904" w:rsidP="00417904">
      <w:pPr>
        <w:spacing w:line="420" w:lineRule="exact"/>
        <w:ind w:firstLineChars="200" w:firstLine="480"/>
        <w:rPr>
          <w:rFonts w:ascii="宋体" w:hAnsi="宋体"/>
          <w:sz w:val="24"/>
        </w:rPr>
      </w:pPr>
      <w:r w:rsidRPr="00377EAD">
        <w:rPr>
          <w:rFonts w:ascii="宋体" w:hAnsi="宋体" w:hint="eastAsia"/>
          <w:sz w:val="24"/>
        </w:rPr>
        <w:t xml:space="preserve">（六）其他有关事项。 </w:t>
      </w:r>
    </w:p>
    <w:p w:rsidR="00417904" w:rsidRPr="00377EAD" w:rsidRDefault="00417904" w:rsidP="00417904">
      <w:pPr>
        <w:spacing w:line="420" w:lineRule="exact"/>
        <w:ind w:firstLineChars="200" w:firstLine="480"/>
        <w:rPr>
          <w:rFonts w:ascii="宋体" w:hAnsi="宋体"/>
          <w:sz w:val="24"/>
        </w:rPr>
      </w:pPr>
      <w:r w:rsidRPr="00377EAD">
        <w:rPr>
          <w:rFonts w:ascii="黑体" w:eastAsia="黑体" w:hAnsi="宋体" w:hint="eastAsia"/>
          <w:sz w:val="24"/>
        </w:rPr>
        <w:t>第十一条</w:t>
      </w:r>
      <w:r>
        <w:rPr>
          <w:rFonts w:ascii="宋体" w:hAnsi="宋体" w:hint="eastAsia"/>
          <w:sz w:val="24"/>
        </w:rPr>
        <w:t xml:space="preserve"> </w:t>
      </w:r>
      <w:r w:rsidRPr="00377EAD">
        <w:rPr>
          <w:rFonts w:ascii="宋体" w:hAnsi="宋体" w:hint="eastAsia"/>
          <w:sz w:val="24"/>
        </w:rPr>
        <w:t xml:space="preserve"> 审计程序： </w:t>
      </w:r>
    </w:p>
    <w:p w:rsidR="00417904" w:rsidRPr="00377EAD" w:rsidRDefault="00417904" w:rsidP="00417904">
      <w:pPr>
        <w:spacing w:line="420" w:lineRule="exact"/>
        <w:ind w:firstLineChars="200" w:firstLine="480"/>
        <w:rPr>
          <w:rFonts w:ascii="宋体" w:hAnsi="宋体"/>
          <w:sz w:val="24"/>
        </w:rPr>
      </w:pPr>
      <w:r w:rsidRPr="00377EAD">
        <w:rPr>
          <w:rFonts w:ascii="宋体" w:hAnsi="宋体" w:hint="eastAsia"/>
          <w:sz w:val="24"/>
        </w:rPr>
        <w:t xml:space="preserve">（一）项目主管部门提供工程项目结算的初审材料，经施工方认可同意后，经主管部门领导和学校主管领导签字后送审计处；　　</w:t>
      </w:r>
    </w:p>
    <w:p w:rsidR="00417904" w:rsidRPr="00377EAD" w:rsidRDefault="00417904" w:rsidP="00417904">
      <w:pPr>
        <w:spacing w:line="420" w:lineRule="exact"/>
        <w:ind w:firstLineChars="200" w:firstLine="480"/>
        <w:rPr>
          <w:rFonts w:ascii="宋体" w:hAnsi="宋体"/>
          <w:sz w:val="24"/>
        </w:rPr>
      </w:pPr>
      <w:r w:rsidRPr="00377EAD">
        <w:rPr>
          <w:rFonts w:ascii="宋体" w:hAnsi="宋体" w:hint="eastAsia"/>
          <w:sz w:val="24"/>
        </w:rPr>
        <w:t xml:space="preserve">（二）审计处对所接受的工程审计资料进行签收，并办理有关交接手续；　　</w:t>
      </w:r>
    </w:p>
    <w:p w:rsidR="00417904" w:rsidRPr="00377EAD" w:rsidRDefault="00417904" w:rsidP="00417904">
      <w:pPr>
        <w:spacing w:line="420" w:lineRule="exact"/>
        <w:ind w:firstLineChars="200" w:firstLine="480"/>
        <w:rPr>
          <w:rFonts w:ascii="宋体" w:hAnsi="宋体"/>
          <w:sz w:val="24"/>
        </w:rPr>
      </w:pPr>
      <w:r w:rsidRPr="00377EAD">
        <w:rPr>
          <w:rFonts w:ascii="宋体" w:hAnsi="宋体" w:hint="eastAsia"/>
          <w:sz w:val="24"/>
        </w:rPr>
        <w:t>（三）项目审计报送的资料包括：工程项目的立项报告、施工单位提供的工程决算书、施工单位的资质、等级证书、工程承包合同、协议、招标投标书、评标报告、工程图纸、工程变更洽商单、合同、单项采购设备、材料合同、隐蔽工程资料、工程项目竣工验收资料、工程财务资料、审计需要提供的资料；</w:t>
      </w:r>
    </w:p>
    <w:p w:rsidR="00417904" w:rsidRPr="00377EAD" w:rsidRDefault="00417904" w:rsidP="00417904">
      <w:pPr>
        <w:spacing w:line="420" w:lineRule="exact"/>
        <w:ind w:firstLineChars="200" w:firstLine="480"/>
        <w:rPr>
          <w:rFonts w:ascii="宋体" w:hAnsi="宋体"/>
          <w:sz w:val="24"/>
        </w:rPr>
      </w:pPr>
      <w:r w:rsidRPr="00377EAD">
        <w:rPr>
          <w:rFonts w:ascii="宋体" w:hAnsi="宋体" w:hint="eastAsia"/>
          <w:sz w:val="24"/>
        </w:rPr>
        <w:t>（四）对符合审计程序、资料完整的工程项目竣工结算，由审计处组织实施审计，也可书面委托社会中介机构实施审计；</w:t>
      </w:r>
    </w:p>
    <w:p w:rsidR="00417904" w:rsidRPr="00377EAD" w:rsidRDefault="00417904" w:rsidP="00417904">
      <w:pPr>
        <w:spacing w:line="420" w:lineRule="exact"/>
        <w:ind w:firstLineChars="200" w:firstLine="480"/>
        <w:rPr>
          <w:rFonts w:ascii="宋体" w:hAnsi="宋体"/>
          <w:sz w:val="24"/>
        </w:rPr>
      </w:pPr>
      <w:r w:rsidRPr="00377EAD">
        <w:rPr>
          <w:rFonts w:ascii="宋体" w:hAnsi="宋体" w:hint="eastAsia"/>
          <w:sz w:val="24"/>
        </w:rPr>
        <w:t xml:space="preserve">（五）审计工作完结后，出具审计报告初稿，与工程施工方见面，如施工方对审计报告没有异议，则应签字认可，如有异议，则根据实事求是的原则，协商解决，如有原则分歧，双方不能达成共识的工程项目，可按有关程序向上级审计机关提请复审；　　</w:t>
      </w:r>
    </w:p>
    <w:p w:rsidR="00417904" w:rsidRPr="00377EAD" w:rsidRDefault="00417904" w:rsidP="00417904">
      <w:pPr>
        <w:spacing w:line="420" w:lineRule="exact"/>
        <w:ind w:firstLineChars="200" w:firstLine="480"/>
        <w:rPr>
          <w:rFonts w:ascii="宋体" w:hAnsi="宋体"/>
          <w:sz w:val="24"/>
        </w:rPr>
      </w:pPr>
      <w:r w:rsidRPr="00377EAD">
        <w:rPr>
          <w:rFonts w:ascii="宋体" w:hAnsi="宋体" w:hint="eastAsia"/>
          <w:sz w:val="24"/>
        </w:rPr>
        <w:t>（六）经主管校领导授权，审计处负责人审签后，正式签发下达工程审计报告书，并将审计报告结果书面通知计财处。</w:t>
      </w:r>
    </w:p>
    <w:p w:rsidR="00417904" w:rsidRPr="00377EAD" w:rsidRDefault="00417904" w:rsidP="00417904">
      <w:pPr>
        <w:spacing w:line="420" w:lineRule="exact"/>
        <w:ind w:firstLineChars="200" w:firstLine="480"/>
        <w:rPr>
          <w:rFonts w:ascii="宋体" w:hAnsi="宋体"/>
          <w:sz w:val="24"/>
        </w:rPr>
      </w:pPr>
      <w:r w:rsidRPr="00377EAD">
        <w:rPr>
          <w:rFonts w:ascii="黑体" w:eastAsia="黑体" w:hAnsi="宋体" w:hint="eastAsia"/>
          <w:sz w:val="24"/>
        </w:rPr>
        <w:t xml:space="preserve">第十二条 </w:t>
      </w:r>
      <w:r>
        <w:rPr>
          <w:rFonts w:ascii="宋体" w:hAnsi="宋体" w:hint="eastAsia"/>
          <w:sz w:val="24"/>
        </w:rPr>
        <w:t xml:space="preserve"> </w:t>
      </w:r>
      <w:r w:rsidRPr="00377EAD">
        <w:rPr>
          <w:rFonts w:ascii="宋体" w:hAnsi="宋体" w:hint="eastAsia"/>
          <w:sz w:val="24"/>
        </w:rPr>
        <w:t>委托审计费用按北京市有关规定执行，分别由基建经费、修缮经费列支。</w:t>
      </w:r>
    </w:p>
    <w:p w:rsidR="00417904" w:rsidRPr="00377EAD" w:rsidRDefault="00417904" w:rsidP="00417904">
      <w:pPr>
        <w:spacing w:line="420" w:lineRule="exact"/>
        <w:ind w:firstLineChars="200" w:firstLine="480"/>
        <w:rPr>
          <w:rFonts w:ascii="宋体" w:hAnsi="宋体"/>
          <w:sz w:val="24"/>
        </w:rPr>
      </w:pPr>
      <w:r w:rsidRPr="00377EAD">
        <w:rPr>
          <w:rFonts w:ascii="黑体" w:eastAsia="黑体" w:hAnsi="宋体" w:hint="eastAsia"/>
          <w:sz w:val="24"/>
        </w:rPr>
        <w:t>第十三条</w:t>
      </w:r>
      <w:r>
        <w:rPr>
          <w:rFonts w:ascii="宋体" w:hAnsi="宋体" w:hint="eastAsia"/>
          <w:sz w:val="24"/>
        </w:rPr>
        <w:t xml:space="preserve">  </w:t>
      </w:r>
      <w:r w:rsidRPr="00377EAD">
        <w:rPr>
          <w:rFonts w:ascii="宋体" w:hAnsi="宋体" w:hint="eastAsia"/>
          <w:sz w:val="24"/>
        </w:rPr>
        <w:t>学校工程项目竣工结算的终审由审计处负责实施，或由审计处负责委托审计。</w:t>
      </w:r>
    </w:p>
    <w:p w:rsidR="00417904" w:rsidRPr="00377EAD" w:rsidRDefault="00417904" w:rsidP="00417904">
      <w:pPr>
        <w:spacing w:line="420" w:lineRule="exact"/>
        <w:ind w:firstLineChars="200" w:firstLine="480"/>
        <w:rPr>
          <w:rFonts w:ascii="宋体" w:hAnsi="宋体"/>
          <w:sz w:val="24"/>
        </w:rPr>
      </w:pPr>
      <w:r w:rsidRPr="00377EAD">
        <w:rPr>
          <w:rFonts w:ascii="黑体" w:eastAsia="黑体" w:hAnsi="宋体" w:hint="eastAsia"/>
          <w:sz w:val="24"/>
        </w:rPr>
        <w:t>第十四条</w:t>
      </w:r>
      <w:r>
        <w:rPr>
          <w:rFonts w:ascii="宋体" w:hAnsi="宋体" w:hint="eastAsia"/>
          <w:sz w:val="24"/>
        </w:rPr>
        <w:t xml:space="preserve">  </w:t>
      </w:r>
      <w:r w:rsidRPr="00377EAD">
        <w:rPr>
          <w:rFonts w:ascii="宋体" w:hAnsi="宋体" w:hint="eastAsia"/>
          <w:sz w:val="24"/>
        </w:rPr>
        <w:t xml:space="preserve">本办法由审计处负责解释。　</w:t>
      </w:r>
    </w:p>
    <w:p w:rsidR="00417904" w:rsidRPr="00377EAD" w:rsidRDefault="00417904" w:rsidP="00417904">
      <w:pPr>
        <w:spacing w:line="420" w:lineRule="exact"/>
        <w:ind w:firstLineChars="131" w:firstLine="314"/>
        <w:jc w:val="center"/>
        <w:rPr>
          <w:rFonts w:ascii="宋体" w:hAnsi="宋体"/>
          <w:sz w:val="24"/>
        </w:rPr>
      </w:pPr>
      <w:r w:rsidRPr="00377EAD">
        <w:rPr>
          <w:rFonts w:ascii="黑体" w:eastAsia="黑体" w:hAnsi="宋体" w:hint="eastAsia"/>
          <w:sz w:val="24"/>
        </w:rPr>
        <w:t>第十五条</w:t>
      </w:r>
      <w:r>
        <w:rPr>
          <w:rFonts w:ascii="宋体" w:hAnsi="宋体" w:hint="eastAsia"/>
          <w:sz w:val="24"/>
        </w:rPr>
        <w:t xml:space="preserve">  </w:t>
      </w:r>
      <w:r w:rsidRPr="00377EAD">
        <w:rPr>
          <w:rFonts w:ascii="宋体" w:hAnsi="宋体" w:hint="eastAsia"/>
          <w:sz w:val="24"/>
        </w:rPr>
        <w:t>本办法自公布之日起执行。</w:t>
      </w:r>
      <w:r w:rsidRPr="00F03D9B">
        <w:rPr>
          <w:rFonts w:ascii="仿宋_GB2312" w:eastAsia="仿宋_GB2312" w:hint="eastAsia"/>
          <w:szCs w:val="21"/>
        </w:rPr>
        <w:t xml:space="preserve">       </w:t>
      </w:r>
      <w:r>
        <w:rPr>
          <w:rFonts w:ascii="仿宋_GB2312" w:eastAsia="仿宋_GB2312" w:hint="eastAsia"/>
          <w:szCs w:val="21"/>
        </w:rPr>
        <w:t xml:space="preserve">                    </w:t>
      </w:r>
      <w:r>
        <w:rPr>
          <w:rFonts w:ascii="仿宋_GB2312" w:eastAsia="仿宋_GB2312" w:hint="eastAsia"/>
          <w:szCs w:val="21"/>
        </w:rPr>
        <w:tab/>
      </w:r>
      <w:r>
        <w:rPr>
          <w:rFonts w:ascii="仿宋_GB2312" w:eastAsia="仿宋_GB2312" w:hint="eastAsia"/>
          <w:szCs w:val="21"/>
        </w:rPr>
        <w:tab/>
      </w:r>
      <w:r>
        <w:rPr>
          <w:rFonts w:ascii="仿宋_GB2312" w:eastAsia="仿宋_GB2312" w:hint="eastAsia"/>
          <w:szCs w:val="21"/>
        </w:rPr>
        <w:tab/>
      </w:r>
      <w:r>
        <w:rPr>
          <w:rFonts w:ascii="仿宋_GB2312" w:eastAsia="仿宋_GB2312" w:hint="eastAsia"/>
          <w:szCs w:val="21"/>
        </w:rPr>
        <w:tab/>
      </w:r>
      <w:r>
        <w:rPr>
          <w:rFonts w:ascii="仿宋_GB2312" w:eastAsia="仿宋_GB2312" w:hint="eastAsia"/>
          <w:szCs w:val="21"/>
        </w:rPr>
        <w:tab/>
      </w:r>
      <w:r>
        <w:rPr>
          <w:rFonts w:ascii="仿宋_GB2312" w:eastAsia="仿宋_GB2312" w:hint="eastAsia"/>
          <w:szCs w:val="21"/>
        </w:rPr>
        <w:tab/>
        <w:t xml:space="preserve">                                   </w:t>
      </w:r>
      <w:smartTag w:uri="urn:schemas-microsoft-com:office:smarttags" w:element="chsdate">
        <w:smartTagPr>
          <w:attr w:name="Year" w:val="2005"/>
          <w:attr w:name="Month" w:val="9"/>
          <w:attr w:name="Day" w:val="6"/>
          <w:attr w:name="IsLunarDate" w:val="False"/>
          <w:attr w:name="IsROCDate" w:val="False"/>
        </w:smartTagPr>
        <w:r w:rsidRPr="00377EAD">
          <w:rPr>
            <w:rFonts w:ascii="宋体" w:hAnsi="宋体" w:hint="eastAsia"/>
            <w:sz w:val="24"/>
          </w:rPr>
          <w:t>2005年9月6日</w:t>
        </w:r>
      </w:smartTag>
    </w:p>
    <w:p w:rsidR="00831BBE" w:rsidRDefault="00831BBE"/>
    <w:sectPr w:rsidR="00831B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04"/>
    <w:rsid w:val="00417904"/>
    <w:rsid w:val="00831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9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9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1441</Characters>
  <Application>Microsoft Office Word</Application>
  <DocSecurity>0</DocSecurity>
  <Lines>12</Lines>
  <Paragraphs>3</Paragraphs>
  <ScaleCrop>false</ScaleCrop>
  <Company>北京印刷学院</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jingw</dc:creator>
  <cp:keywords/>
  <dc:description/>
  <cp:lastModifiedBy>jingw</cp:lastModifiedBy>
  <cp:revision>1</cp:revision>
  <dcterms:created xsi:type="dcterms:W3CDTF">2014-07-17T07:08:00Z</dcterms:created>
  <dcterms:modified xsi:type="dcterms:W3CDTF">2014-07-17T07:09:00Z</dcterms:modified>
</cp:coreProperties>
</file>