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21" w:rsidRPr="008C6338" w:rsidRDefault="00217B21" w:rsidP="00217B21">
      <w:pPr>
        <w:spacing w:line="480" w:lineRule="auto"/>
        <w:jc w:val="center"/>
        <w:rPr>
          <w:rFonts w:ascii="华文中宋" w:eastAsia="华文中宋" w:hAnsi="华文中宋"/>
          <w:color w:val="FF0000"/>
          <w:w w:val="60"/>
          <w:sz w:val="102"/>
          <w:szCs w:val="102"/>
        </w:rPr>
      </w:pPr>
      <w:r w:rsidRPr="008C6338">
        <w:rPr>
          <w:rFonts w:ascii="华文中宋" w:eastAsia="华文中宋" w:hAnsi="华文中宋" w:hint="eastAsia"/>
          <w:color w:val="FF0000"/>
          <w:w w:val="60"/>
          <w:sz w:val="102"/>
          <w:szCs w:val="102"/>
        </w:rPr>
        <w:t>中共北京印刷学院委员会文件</w:t>
      </w:r>
    </w:p>
    <w:p w:rsidR="00217B21" w:rsidRDefault="00217B21" w:rsidP="00217B21">
      <w:pPr>
        <w:spacing w:line="360" w:lineRule="exact"/>
        <w:ind w:rightChars="26" w:right="55"/>
        <w:jc w:val="center"/>
        <w:rPr>
          <w:rFonts w:ascii="宋体" w:hAnsi="宋体"/>
          <w:color w:val="FF0000"/>
          <w:sz w:val="32"/>
        </w:rPr>
      </w:pPr>
    </w:p>
    <w:p w:rsidR="00217B21" w:rsidRDefault="00217B21" w:rsidP="00217B21">
      <w:pPr>
        <w:spacing w:line="360" w:lineRule="exact"/>
        <w:ind w:rightChars="26" w:right="55"/>
        <w:jc w:val="center"/>
        <w:rPr>
          <w:rFonts w:ascii="宋体" w:hAnsi="宋体"/>
          <w:color w:val="FF0000"/>
          <w:sz w:val="32"/>
        </w:rPr>
      </w:pPr>
    </w:p>
    <w:p w:rsidR="00217B21" w:rsidRDefault="00217B21" w:rsidP="00217B21">
      <w:pPr>
        <w:spacing w:line="400" w:lineRule="exact"/>
        <w:ind w:rightChars="26" w:right="55"/>
        <w:jc w:val="center"/>
        <w:rPr>
          <w:rFonts w:ascii="宋体" w:hAnsi="宋体"/>
          <w:color w:val="FF0000"/>
          <w:sz w:val="32"/>
        </w:rPr>
      </w:pPr>
    </w:p>
    <w:p w:rsidR="00217B21" w:rsidRDefault="00217B21" w:rsidP="00217B21">
      <w:pPr>
        <w:spacing w:line="500" w:lineRule="exact"/>
        <w:ind w:rightChars="26" w:right="55"/>
        <w:jc w:val="center"/>
        <w:rPr>
          <w:rFonts w:ascii="宋体" w:hAnsi="宋体"/>
          <w:color w:val="FF0000"/>
          <w:sz w:val="32"/>
        </w:rPr>
      </w:pPr>
      <w:r>
        <w:rPr>
          <w:rFonts w:ascii="宋体" w:hAnsi="宋体" w:hint="eastAsia"/>
          <w:color w:val="FF0000"/>
          <w:sz w:val="32"/>
        </w:rPr>
        <w:t xml:space="preserve">印院党发 </w:t>
      </w:r>
      <w:r>
        <w:rPr>
          <w:rFonts w:ascii="仿宋_GB2312" w:eastAsia="仿宋_GB2312" w:hAnsi="宋体" w:hint="eastAsia"/>
          <w:color w:val="FF0000"/>
          <w:sz w:val="32"/>
        </w:rPr>
        <w:t>〔</w:t>
      </w:r>
      <w:r>
        <w:rPr>
          <w:rFonts w:ascii="仿宋_GB2312" w:eastAsia="仿宋_GB2312" w:hAnsi="宋体"/>
          <w:sz w:val="32"/>
        </w:rPr>
        <w:t>2020</w:t>
      </w:r>
      <w:r>
        <w:rPr>
          <w:rFonts w:ascii="仿宋_GB2312" w:eastAsia="仿宋_GB2312" w:hAnsi="宋体" w:hint="eastAsia"/>
          <w:color w:val="FF0000"/>
          <w:sz w:val="32"/>
        </w:rPr>
        <w:t>〕</w:t>
      </w:r>
      <w:r>
        <w:rPr>
          <w:rFonts w:ascii="仿宋_GB2312" w:eastAsia="仿宋_GB2312" w:hAnsi="宋体" w:hint="eastAsia"/>
          <w:color w:val="000000"/>
          <w:sz w:val="32"/>
        </w:rPr>
        <w:t>46</w:t>
      </w:r>
      <w:r>
        <w:rPr>
          <w:rFonts w:ascii="宋体" w:hAnsi="宋体" w:hint="eastAsia"/>
          <w:color w:val="FF0000"/>
          <w:sz w:val="32"/>
        </w:rPr>
        <w:t xml:space="preserve">号 </w:t>
      </w:r>
    </w:p>
    <w:p w:rsidR="00217B21" w:rsidRPr="00CD6880" w:rsidRDefault="00351125" w:rsidP="007F0E37">
      <w:pPr>
        <w:spacing w:beforeLines="50" w:line="0" w:lineRule="atLeast"/>
        <w:ind w:rightChars="26" w:right="55"/>
        <w:jc w:val="center"/>
        <w:rPr>
          <w:rFonts w:ascii="方正大标宋简体" w:eastAsia="方正大标宋简体"/>
          <w:b/>
          <w:color w:val="FF0000"/>
          <w:sz w:val="36"/>
        </w:rPr>
      </w:pPr>
      <w:r w:rsidRPr="00351125">
        <w:rPr>
          <w:rFonts w:ascii="Times New Roman" w:eastAsia="宋体"/>
          <w:noProof/>
        </w:rPr>
        <w:pict>
          <v:line id="直接连接符 5" o:spid="_x0000_s1027" style="position:absolute;left:0;text-align:left;flip:y;z-index:251656704;visibility:visible" from="1.95pt,22.45pt" to="208.9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" strokecolor="red" strokeweight="1.5pt"/>
        </w:pict>
      </w:r>
      <w:r w:rsidRPr="00351125">
        <w:rPr>
          <w:rFonts w:ascii="Times New Roman" w:eastAsia="宋体"/>
          <w:noProof/>
        </w:rPr>
        <w:pict>
          <v:line id="直接连接符 6" o:spid="_x0000_s1026" style="position:absolute;left:0;text-align:left;z-index:251657728;visibility:visible" from="230.2pt,22.4pt" to="437.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" strokecolor="red" strokeweight="1.5pt"/>
        </w:pict>
      </w:r>
      <w:r w:rsidRPr="00351125">
        <w:rPr>
          <w:rFonts w:ascii="Times New Roman" w:eastAsia="宋体"/>
          <w:noProof/>
        </w:rPr>
        <w:pict>
          <v:line id="直接连接符 4" o:spid="_x0000_s1028" style="position:absolute;left:0;text-align:left;z-index:251658752;visibility:visible" from="-8pt,22.95pt" to="20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" stroked="f" strokecolor="red" strokeweight="1.5pt"/>
        </w:pict>
      </w:r>
      <w:r w:rsidR="003E1BEF">
        <w:rPr>
          <w:rFonts w:ascii="方正大标宋简体" w:eastAsia="方正大标宋简体" w:hint="eastAsia"/>
          <w:b/>
          <w:color w:val="FF0000"/>
          <w:sz w:val="36"/>
        </w:rPr>
        <w:t xml:space="preserve">  </w:t>
      </w:r>
      <w:r w:rsidR="00217B21" w:rsidRPr="00CD6880">
        <w:rPr>
          <w:rFonts w:ascii="方正大标宋简体" w:eastAsia="方正大标宋简体" w:hint="eastAsia"/>
          <w:b/>
          <w:color w:val="FF0000"/>
          <w:sz w:val="36"/>
        </w:rPr>
        <w:t>★</w:t>
      </w:r>
    </w:p>
    <w:p w:rsidR="00126CD5" w:rsidRPr="00217B21" w:rsidRDefault="00126CD5" w:rsidP="007F0E37">
      <w:pPr>
        <w:spacing w:afterLines="50" w:line="640" w:lineRule="exact"/>
        <w:jc w:val="center"/>
        <w:rPr>
          <w:rFonts w:ascii="方正小标宋简体" w:eastAsia="方正小标宋简体" w:hAnsiTheme="majorEastAsia"/>
          <w:sz w:val="44"/>
          <w:szCs w:val="44"/>
        </w:rPr>
      </w:pPr>
    </w:p>
    <w:p w:rsidR="001E0A8E" w:rsidRPr="003E1BEF" w:rsidRDefault="001E0A8E" w:rsidP="007F0E37">
      <w:pPr>
        <w:spacing w:afterLines="50" w:line="640" w:lineRule="exact"/>
        <w:jc w:val="center"/>
        <w:rPr>
          <w:rFonts w:ascii="方正小标宋简体" w:eastAsia="方正小标宋简体" w:hAnsiTheme="majorEastAsia"/>
          <w:sz w:val="44"/>
          <w:szCs w:val="44"/>
        </w:rPr>
      </w:pPr>
      <w:r w:rsidRPr="003E1BEF">
        <w:rPr>
          <w:rFonts w:ascii="方正小标宋简体" w:eastAsia="方正小标宋简体" w:hAnsiTheme="minorEastAsia" w:hint="eastAsia"/>
          <w:sz w:val="44"/>
          <w:szCs w:val="44"/>
        </w:rPr>
        <w:t>关于印发《北京印刷学院</w:t>
      </w:r>
      <w:r w:rsidR="00AE79CD" w:rsidRPr="003E1BEF">
        <w:rPr>
          <w:rFonts w:ascii="方正小标宋简体" w:eastAsia="方正小标宋简体" w:hAnsiTheme="minorEastAsia" w:hint="eastAsia"/>
          <w:sz w:val="44"/>
          <w:szCs w:val="44"/>
        </w:rPr>
        <w:t>中层干部经济责任审计实施办法</w:t>
      </w:r>
      <w:r w:rsidRPr="003E1BEF">
        <w:rPr>
          <w:rFonts w:ascii="方正小标宋简体" w:eastAsia="方正小标宋简体" w:hAnsiTheme="minorEastAsia" w:hint="eastAsia"/>
          <w:sz w:val="44"/>
          <w:szCs w:val="44"/>
        </w:rPr>
        <w:t>》的通知</w:t>
      </w:r>
    </w:p>
    <w:p w:rsidR="00043FAD" w:rsidRDefault="00043FAD" w:rsidP="001E0A8E">
      <w:pPr>
        <w:widowControl/>
        <w:spacing w:line="560" w:lineRule="exact"/>
        <w:jc w:val="left"/>
        <w:rPr>
          <w:rFonts w:ascii="仿宋_GB2312" w:eastAsia="仿宋_GB2312" w:hAnsi="Calibri"/>
          <w:sz w:val="32"/>
          <w:szCs w:val="32"/>
        </w:rPr>
      </w:pPr>
    </w:p>
    <w:p w:rsidR="001E0A8E" w:rsidRPr="00510A41" w:rsidRDefault="001E0A8E" w:rsidP="001E0A8E">
      <w:pPr>
        <w:widowControl/>
        <w:spacing w:line="560" w:lineRule="exact"/>
        <w:jc w:val="left"/>
        <w:rPr>
          <w:rFonts w:ascii="仿宋_GB2312" w:eastAsia="仿宋_GB2312" w:hAnsi="Calibri"/>
          <w:sz w:val="32"/>
          <w:szCs w:val="32"/>
        </w:rPr>
      </w:pPr>
      <w:r w:rsidRPr="00510A41">
        <w:rPr>
          <w:rFonts w:ascii="仿宋_GB2312" w:eastAsia="仿宋_GB2312" w:hAnsi="Calibri" w:hint="eastAsia"/>
          <w:sz w:val="32"/>
          <w:szCs w:val="32"/>
        </w:rPr>
        <w:t>各相关单位</w:t>
      </w:r>
      <w:r w:rsidRPr="00510A41">
        <w:rPr>
          <w:rFonts w:ascii="仿宋_GB2312" w:eastAsia="仿宋_GB2312" w:hAnsi="仿宋_GB2312" w:cs="仿宋_GB2312" w:hint="eastAsia"/>
          <w:sz w:val="32"/>
          <w:szCs w:val="32"/>
        </w:rPr>
        <w:t>：</w:t>
      </w:r>
    </w:p>
    <w:p w:rsidR="001E0A8E" w:rsidRPr="00510A41" w:rsidRDefault="001E0A8E" w:rsidP="007F0E37">
      <w:pPr>
        <w:spacing w:afterLines="50" w:line="560" w:lineRule="exact"/>
        <w:rPr>
          <w:rFonts w:ascii="仿宋_GB2312" w:eastAsia="仿宋_GB2312" w:hAnsi="Calibri"/>
          <w:sz w:val="32"/>
          <w:szCs w:val="32"/>
        </w:rPr>
      </w:pPr>
      <w:r w:rsidRPr="00510A41">
        <w:rPr>
          <w:rFonts w:ascii="仿宋_GB2312" w:eastAsia="仿宋_GB2312" w:hint="eastAsia"/>
          <w:sz w:val="32"/>
          <w:szCs w:val="32"/>
        </w:rPr>
        <w:t xml:space="preserve">   《</w:t>
      </w:r>
      <w:r w:rsidRPr="001E0A8E">
        <w:rPr>
          <w:rFonts w:ascii="仿宋_GB2312" w:eastAsia="仿宋_GB2312" w:hAnsi="Calibri" w:hint="eastAsia"/>
          <w:sz w:val="32"/>
          <w:szCs w:val="32"/>
        </w:rPr>
        <w:t>北京印刷学院</w:t>
      </w:r>
      <w:r w:rsidR="00AE79CD">
        <w:rPr>
          <w:rFonts w:ascii="仿宋_GB2312" w:eastAsia="仿宋_GB2312" w:hAnsi="Calibri" w:hint="eastAsia"/>
          <w:sz w:val="32"/>
          <w:szCs w:val="32"/>
        </w:rPr>
        <w:t>中层干部经济责任审计实施办法</w:t>
      </w:r>
      <w:r w:rsidRPr="00510A41">
        <w:rPr>
          <w:rFonts w:ascii="仿宋_GB2312" w:eastAsia="仿宋_GB2312" w:hAnsi="Calibri" w:hint="eastAsia"/>
          <w:sz w:val="32"/>
          <w:szCs w:val="32"/>
        </w:rPr>
        <w:t>》已经</w:t>
      </w:r>
      <w:r w:rsidRPr="00510A41">
        <w:rPr>
          <w:rFonts w:ascii="仿宋_GB2312" w:eastAsia="仿宋_GB2312" w:hint="eastAsia"/>
          <w:sz w:val="32"/>
          <w:szCs w:val="32"/>
        </w:rPr>
        <w:t>2020年学校</w:t>
      </w:r>
      <w:r w:rsidR="00CB0E40" w:rsidRPr="00CB0E40">
        <w:rPr>
          <w:rFonts w:ascii="仿宋_GB2312" w:eastAsia="仿宋_GB2312" w:hint="eastAsia"/>
          <w:sz w:val="32"/>
          <w:szCs w:val="32"/>
        </w:rPr>
        <w:t>第</w:t>
      </w:r>
      <w:r w:rsidR="00596500">
        <w:rPr>
          <w:rFonts w:ascii="仿宋_GB2312" w:eastAsia="仿宋_GB2312" w:hint="eastAsia"/>
          <w:sz w:val="32"/>
          <w:szCs w:val="32"/>
        </w:rPr>
        <w:t>29</w:t>
      </w:r>
      <w:r w:rsidR="00CB0E40" w:rsidRPr="00CB0E40">
        <w:rPr>
          <w:rFonts w:ascii="仿宋_GB2312" w:eastAsia="仿宋_GB2312" w:hint="eastAsia"/>
          <w:sz w:val="32"/>
          <w:szCs w:val="32"/>
        </w:rPr>
        <w:t>次党委常委会</w:t>
      </w:r>
      <w:r w:rsidRPr="00510A41">
        <w:rPr>
          <w:rFonts w:ascii="仿宋_GB2312" w:eastAsia="仿宋_GB2312" w:hint="eastAsia"/>
          <w:sz w:val="32"/>
          <w:szCs w:val="32"/>
        </w:rPr>
        <w:t>审议通过，现印发给你们，请遵照执行。</w:t>
      </w:r>
    </w:p>
    <w:p w:rsidR="001E0A8E" w:rsidRDefault="001E0A8E" w:rsidP="001E0A8E">
      <w:pPr>
        <w:adjustRightInd w:val="0"/>
        <w:snapToGrid w:val="0"/>
        <w:spacing w:before="50" w:after="50" w:line="560" w:lineRule="exact"/>
        <w:ind w:firstLineChars="200" w:firstLine="640"/>
        <w:rPr>
          <w:rFonts w:ascii="仿宋_GB2312" w:eastAsia="仿宋_GB2312"/>
          <w:sz w:val="32"/>
          <w:szCs w:val="32"/>
        </w:rPr>
      </w:pPr>
    </w:p>
    <w:p w:rsidR="00025A17" w:rsidRPr="00510A41" w:rsidRDefault="00025A17" w:rsidP="001E0A8E">
      <w:pPr>
        <w:adjustRightInd w:val="0"/>
        <w:snapToGrid w:val="0"/>
        <w:spacing w:before="50" w:after="50" w:line="560" w:lineRule="exact"/>
        <w:ind w:firstLineChars="200" w:firstLine="640"/>
        <w:rPr>
          <w:rFonts w:ascii="仿宋_GB2312" w:eastAsia="仿宋_GB2312"/>
          <w:sz w:val="32"/>
          <w:szCs w:val="32"/>
        </w:rPr>
      </w:pPr>
      <w:bookmarkStart w:id="0" w:name="_GoBack"/>
      <w:bookmarkEnd w:id="0"/>
    </w:p>
    <w:p w:rsidR="001E0A8E" w:rsidRPr="00510A41" w:rsidRDefault="001E0A8E" w:rsidP="006B7F60">
      <w:pPr>
        <w:spacing w:line="560" w:lineRule="exact"/>
        <w:ind w:right="748"/>
        <w:jc w:val="right"/>
        <w:rPr>
          <w:rFonts w:ascii="仿宋_GB2312" w:eastAsia="仿宋_GB2312"/>
          <w:sz w:val="32"/>
          <w:szCs w:val="32"/>
        </w:rPr>
      </w:pPr>
      <w:r w:rsidRPr="00510A41">
        <w:rPr>
          <w:rFonts w:ascii="仿宋_GB2312" w:eastAsia="仿宋_GB2312" w:hint="eastAsia"/>
          <w:sz w:val="32"/>
          <w:szCs w:val="32"/>
        </w:rPr>
        <w:t xml:space="preserve">    </w:t>
      </w:r>
      <w:r w:rsidR="006B7F60" w:rsidRPr="006B7F60">
        <w:rPr>
          <w:rFonts w:ascii="仿宋_GB2312" w:eastAsia="仿宋_GB2312" w:hint="eastAsia"/>
          <w:sz w:val="32"/>
          <w:szCs w:val="32"/>
        </w:rPr>
        <w:t>中共北京印刷学院委员会</w:t>
      </w:r>
    </w:p>
    <w:p w:rsidR="001E0A8E" w:rsidRPr="00510A41" w:rsidRDefault="001E0A8E" w:rsidP="001E0A8E">
      <w:pPr>
        <w:spacing w:line="560" w:lineRule="exact"/>
        <w:jc w:val="center"/>
        <w:rPr>
          <w:rFonts w:ascii="仿宋_GB2312" w:eastAsia="仿宋_GB2312"/>
          <w:sz w:val="32"/>
          <w:szCs w:val="32"/>
        </w:rPr>
      </w:pPr>
      <w:r w:rsidRPr="00510A41">
        <w:rPr>
          <w:rFonts w:ascii="仿宋_GB2312" w:eastAsia="仿宋_GB2312" w:hint="eastAsia"/>
          <w:sz w:val="32"/>
          <w:szCs w:val="32"/>
        </w:rPr>
        <w:t xml:space="preserve">                     2020年</w:t>
      </w:r>
      <w:r w:rsidR="00AE79CD">
        <w:rPr>
          <w:rFonts w:ascii="仿宋_GB2312" w:eastAsia="仿宋_GB2312" w:hint="eastAsia"/>
          <w:sz w:val="32"/>
          <w:szCs w:val="32"/>
        </w:rPr>
        <w:t>9</w:t>
      </w:r>
      <w:r w:rsidRPr="00510A41">
        <w:rPr>
          <w:rFonts w:ascii="仿宋_GB2312" w:eastAsia="仿宋_GB2312" w:hint="eastAsia"/>
          <w:sz w:val="32"/>
          <w:szCs w:val="32"/>
        </w:rPr>
        <w:t>月</w:t>
      </w:r>
      <w:r w:rsidR="00AE79CD">
        <w:rPr>
          <w:rFonts w:ascii="仿宋_GB2312" w:eastAsia="仿宋_GB2312" w:hint="eastAsia"/>
          <w:sz w:val="32"/>
          <w:szCs w:val="32"/>
        </w:rPr>
        <w:t>29</w:t>
      </w:r>
      <w:r w:rsidRPr="00510A41">
        <w:rPr>
          <w:rFonts w:ascii="仿宋_GB2312" w:eastAsia="仿宋_GB2312" w:hint="eastAsia"/>
          <w:sz w:val="32"/>
          <w:szCs w:val="32"/>
        </w:rPr>
        <w:t>日</w:t>
      </w:r>
    </w:p>
    <w:p w:rsidR="001E0A8E" w:rsidRDefault="001E0A8E" w:rsidP="007F0E37">
      <w:pPr>
        <w:spacing w:afterLines="50" w:line="440" w:lineRule="exact"/>
        <w:jc w:val="center"/>
        <w:rPr>
          <w:rFonts w:asciiTheme="majorEastAsia" w:eastAsiaTheme="majorEastAsia" w:hAnsiTheme="majorEastAsia"/>
          <w:sz w:val="44"/>
          <w:szCs w:val="44"/>
        </w:rPr>
      </w:pPr>
    </w:p>
    <w:p w:rsidR="001E0A8E" w:rsidRDefault="001E0A8E">
      <w:pPr>
        <w:widowControl/>
        <w:jc w:val="left"/>
        <w:rPr>
          <w:rFonts w:ascii="仿宋" w:eastAsia="仿宋" w:hAnsi="仿宋"/>
          <w:b/>
          <w:sz w:val="40"/>
          <w:szCs w:val="28"/>
        </w:rPr>
      </w:pPr>
    </w:p>
    <w:p w:rsidR="009A5996" w:rsidRDefault="001E0A8E" w:rsidP="00126CD5">
      <w:pPr>
        <w:widowControl/>
        <w:jc w:val="center"/>
        <w:rPr>
          <w:rFonts w:asciiTheme="minorEastAsia" w:hAnsiTheme="minorEastAsia"/>
          <w:b/>
          <w:sz w:val="44"/>
          <w:szCs w:val="44"/>
        </w:rPr>
      </w:pPr>
      <w:r>
        <w:rPr>
          <w:rFonts w:ascii="仿宋" w:eastAsia="仿宋" w:hAnsi="仿宋"/>
          <w:b/>
          <w:sz w:val="40"/>
          <w:szCs w:val="28"/>
        </w:rPr>
        <w:br w:type="page"/>
      </w:r>
      <w:r w:rsidR="00145B92" w:rsidRPr="00D63457">
        <w:rPr>
          <w:rFonts w:asciiTheme="minorEastAsia" w:hAnsiTheme="minorEastAsia" w:hint="eastAsia"/>
          <w:b/>
          <w:sz w:val="44"/>
          <w:szCs w:val="44"/>
        </w:rPr>
        <w:lastRenderedPageBreak/>
        <w:t>北京印刷学院</w:t>
      </w:r>
      <w:r w:rsidR="009A5996">
        <w:rPr>
          <w:rFonts w:asciiTheme="minorEastAsia" w:hAnsiTheme="minorEastAsia" w:hint="eastAsia"/>
          <w:b/>
          <w:sz w:val="44"/>
          <w:szCs w:val="44"/>
        </w:rPr>
        <w:t>中层干部经济责任</w:t>
      </w:r>
    </w:p>
    <w:p w:rsidR="00A0452C" w:rsidRPr="00D63457" w:rsidRDefault="009A5996" w:rsidP="00126CD5">
      <w:pPr>
        <w:adjustRightInd w:val="0"/>
        <w:snapToGrid w:val="0"/>
        <w:spacing w:line="560" w:lineRule="exact"/>
        <w:jc w:val="center"/>
        <w:rPr>
          <w:rFonts w:asciiTheme="minorEastAsia" w:hAnsiTheme="minorEastAsia"/>
          <w:b/>
          <w:sz w:val="44"/>
          <w:szCs w:val="44"/>
        </w:rPr>
      </w:pPr>
      <w:r>
        <w:rPr>
          <w:rFonts w:asciiTheme="minorEastAsia" w:hAnsiTheme="minorEastAsia" w:hint="eastAsia"/>
          <w:b/>
          <w:sz w:val="44"/>
          <w:szCs w:val="44"/>
        </w:rPr>
        <w:t>审计实施办法</w:t>
      </w:r>
    </w:p>
    <w:p w:rsidR="008C70B3" w:rsidRPr="009A5996" w:rsidRDefault="008C70B3" w:rsidP="009A5996">
      <w:pPr>
        <w:adjustRightInd w:val="0"/>
        <w:snapToGrid w:val="0"/>
        <w:spacing w:line="560" w:lineRule="exact"/>
        <w:jc w:val="center"/>
        <w:rPr>
          <w:rFonts w:ascii="仿宋" w:eastAsia="仿宋" w:hAnsi="仿宋"/>
          <w:b/>
          <w:sz w:val="28"/>
          <w:szCs w:val="28"/>
        </w:rPr>
      </w:pPr>
    </w:p>
    <w:p w:rsidR="009A5996" w:rsidRPr="002E5270" w:rsidRDefault="009A5996" w:rsidP="009A5996">
      <w:pPr>
        <w:autoSpaceDE w:val="0"/>
        <w:autoSpaceDN w:val="0"/>
        <w:adjustRightInd w:val="0"/>
        <w:spacing w:line="560" w:lineRule="exact"/>
        <w:jc w:val="center"/>
        <w:rPr>
          <w:rFonts w:ascii="黑体" w:eastAsia="黑体" w:hAnsi="黑体" w:cs="宋体"/>
          <w:b/>
          <w:color w:val="000000"/>
          <w:kern w:val="0"/>
          <w:sz w:val="32"/>
          <w:szCs w:val="32"/>
        </w:rPr>
      </w:pPr>
      <w:r w:rsidRPr="002E5270">
        <w:rPr>
          <w:rFonts w:ascii="黑体" w:eastAsia="黑体" w:hAnsi="黑体" w:cs="宋体" w:hint="eastAsia"/>
          <w:b/>
          <w:color w:val="000000"/>
          <w:kern w:val="0"/>
          <w:sz w:val="32"/>
          <w:szCs w:val="32"/>
        </w:rPr>
        <w:t>第一章 总则</w:t>
      </w:r>
    </w:p>
    <w:p w:rsidR="009A5996" w:rsidRPr="003827B4" w:rsidRDefault="009A5996" w:rsidP="002E5270">
      <w:pPr>
        <w:autoSpaceDE w:val="0"/>
        <w:autoSpaceDN w:val="0"/>
        <w:adjustRightInd w:val="0"/>
        <w:spacing w:line="560" w:lineRule="exact"/>
        <w:ind w:firstLineChars="196" w:firstLine="630"/>
        <w:rPr>
          <w:rFonts w:ascii="仿宋_GB2312" w:eastAsia="仿宋_GB2312" w:hAnsi="华文仿宋" w:cs="宋体"/>
          <w:color w:val="000000"/>
          <w:kern w:val="0"/>
          <w:sz w:val="32"/>
          <w:szCs w:val="32"/>
        </w:rPr>
      </w:pPr>
      <w:r w:rsidRPr="002E5270">
        <w:rPr>
          <w:rFonts w:ascii="仿宋_GB2312" w:eastAsia="仿宋_GB2312" w:hAnsi="华文仿宋" w:cs="宋体" w:hint="eastAsia"/>
          <w:b/>
          <w:color w:val="000000"/>
          <w:kern w:val="0"/>
          <w:sz w:val="32"/>
          <w:szCs w:val="32"/>
        </w:rPr>
        <w:t>第一条</w:t>
      </w:r>
      <w:r w:rsidRPr="003827B4">
        <w:rPr>
          <w:rFonts w:ascii="仿宋_GB2312" w:eastAsia="仿宋_GB2312" w:hAnsi="华文仿宋" w:cs="宋体" w:hint="eastAsia"/>
          <w:color w:val="000000"/>
          <w:kern w:val="0"/>
          <w:sz w:val="32"/>
          <w:szCs w:val="32"/>
        </w:rPr>
        <w:t xml:space="preserve"> </w:t>
      </w:r>
      <w:r w:rsidRPr="003827B4">
        <w:rPr>
          <w:rFonts w:ascii="仿宋_GB2312" w:eastAsia="仿宋_GB2312" w:hAnsi="华文仿宋" w:cs="宋体" w:hint="eastAsia"/>
          <w:color w:val="000000"/>
          <w:kern w:val="0"/>
          <w:sz w:val="32"/>
          <w:szCs w:val="32"/>
        </w:rPr>
        <w:t> </w:t>
      </w:r>
      <w:r w:rsidRPr="003827B4">
        <w:rPr>
          <w:rFonts w:ascii="仿宋_GB2312" w:eastAsia="仿宋_GB2312" w:hAnsi="华文仿宋" w:cs="宋体" w:hint="eastAsia"/>
          <w:color w:val="000000"/>
          <w:kern w:val="0"/>
          <w:sz w:val="32"/>
          <w:szCs w:val="32"/>
        </w:rPr>
        <w:t>为了规范学校经济责任审计工作，提高审计质量和效果，根据《审计署关于内部审计工作的规定》（2018年第11号令）、</w:t>
      </w:r>
      <w:r w:rsidRPr="003827B4">
        <w:rPr>
          <w:rFonts w:ascii="仿宋_GB2312" w:eastAsia="仿宋_GB2312" w:hAnsi="华文仿宋" w:cs="宋体"/>
          <w:color w:val="000000"/>
          <w:kern w:val="0"/>
          <w:sz w:val="32"/>
          <w:szCs w:val="32"/>
        </w:rPr>
        <w:t>中共中央办公厅</w:t>
      </w:r>
      <w:r w:rsidRPr="003827B4">
        <w:rPr>
          <w:rFonts w:ascii="仿宋_GB2312" w:eastAsia="仿宋_GB2312" w:hAnsi="华文仿宋" w:cs="宋体" w:hint="eastAsia"/>
          <w:color w:val="000000"/>
          <w:kern w:val="0"/>
          <w:sz w:val="32"/>
          <w:szCs w:val="32"/>
        </w:rPr>
        <w:t xml:space="preserve"> </w:t>
      </w:r>
      <w:r w:rsidRPr="003827B4">
        <w:rPr>
          <w:rFonts w:ascii="仿宋_GB2312" w:eastAsia="仿宋_GB2312" w:hAnsi="华文仿宋" w:cs="宋体"/>
          <w:color w:val="000000"/>
          <w:kern w:val="0"/>
          <w:sz w:val="32"/>
          <w:szCs w:val="32"/>
        </w:rPr>
        <w:t>国务院办公厅印发</w:t>
      </w:r>
      <w:r w:rsidRPr="003827B4">
        <w:rPr>
          <w:rFonts w:ascii="仿宋_GB2312" w:eastAsia="仿宋_GB2312" w:hAnsi="华文仿宋" w:cs="宋体" w:hint="eastAsia"/>
          <w:color w:val="000000"/>
          <w:kern w:val="0"/>
          <w:sz w:val="32"/>
          <w:szCs w:val="32"/>
        </w:rPr>
        <w:t>《党政主要领导干部和国有企业领导人员经济责任审计规定》</w:t>
      </w:r>
      <w:r>
        <w:rPr>
          <w:rFonts w:ascii="仿宋_GB2312" w:eastAsia="仿宋_GB2312" w:hAnsi="华文仿宋" w:cs="宋体" w:hint="eastAsia"/>
          <w:color w:val="000000"/>
          <w:kern w:val="0"/>
          <w:sz w:val="32"/>
          <w:szCs w:val="32"/>
        </w:rPr>
        <w:t>、《北京市教育系统内部审计工作实施办法》和</w:t>
      </w:r>
      <w:r w:rsidRPr="003827B4">
        <w:rPr>
          <w:rFonts w:ascii="仿宋_GB2312" w:eastAsia="仿宋_GB2312" w:hAnsi="华文仿宋" w:cs="宋体" w:hint="eastAsia"/>
          <w:color w:val="000000"/>
          <w:kern w:val="0"/>
          <w:sz w:val="32"/>
          <w:szCs w:val="32"/>
        </w:rPr>
        <w:t>《北京印刷学院内部审计工作实施办法》以及其他有关法律法规和干部管理监督的有关规定，结合学校实际，制定本办法。</w:t>
      </w:r>
    </w:p>
    <w:p w:rsidR="009A5996" w:rsidRPr="003827B4" w:rsidRDefault="009A5996" w:rsidP="00127B04">
      <w:pPr>
        <w:autoSpaceDE w:val="0"/>
        <w:autoSpaceDN w:val="0"/>
        <w:adjustRightInd w:val="0"/>
        <w:spacing w:line="560" w:lineRule="exact"/>
        <w:ind w:firstLineChars="196" w:firstLine="630"/>
        <w:rPr>
          <w:rFonts w:ascii="仿宋_GB2312" w:eastAsia="仿宋_GB2312" w:hAnsi="华文仿宋" w:cs="宋体"/>
          <w:color w:val="000000"/>
          <w:kern w:val="0"/>
          <w:sz w:val="32"/>
          <w:szCs w:val="32"/>
        </w:rPr>
      </w:pPr>
      <w:r w:rsidRPr="00127B04">
        <w:rPr>
          <w:rFonts w:ascii="仿宋_GB2312" w:eastAsia="仿宋_GB2312" w:hAnsi="华文仿宋" w:cs="宋体" w:hint="eastAsia"/>
          <w:b/>
          <w:color w:val="000000"/>
          <w:kern w:val="0"/>
          <w:sz w:val="32"/>
          <w:szCs w:val="32"/>
        </w:rPr>
        <w:t>第二条</w:t>
      </w:r>
      <w:r w:rsidRPr="003827B4">
        <w:rPr>
          <w:rFonts w:ascii="仿宋_GB2312" w:eastAsia="仿宋_GB2312" w:hAnsi="华文仿宋" w:cs="宋体" w:hint="eastAsia"/>
          <w:color w:val="000000"/>
          <w:kern w:val="0"/>
          <w:sz w:val="32"/>
          <w:szCs w:val="32"/>
        </w:rPr>
        <w:t xml:space="preserve"> </w:t>
      </w:r>
      <w:r w:rsidRPr="003827B4">
        <w:rPr>
          <w:rFonts w:ascii="仿宋_GB2312" w:eastAsia="仿宋_GB2312" w:hAnsi="华文仿宋" w:cs="宋体" w:hint="eastAsia"/>
          <w:color w:val="000000"/>
          <w:kern w:val="0"/>
          <w:sz w:val="32"/>
          <w:szCs w:val="32"/>
        </w:rPr>
        <w:t> </w:t>
      </w:r>
      <w:r w:rsidRPr="003827B4">
        <w:rPr>
          <w:rFonts w:ascii="仿宋_GB2312" w:eastAsia="仿宋_GB2312" w:hAnsi="华文仿宋" w:cs="宋体" w:hint="eastAsia"/>
          <w:color w:val="000000"/>
          <w:kern w:val="0"/>
          <w:sz w:val="32"/>
          <w:szCs w:val="32"/>
        </w:rPr>
        <w:t>本办法所称经济责任是指学校中层干部任职期间因其所任职务，依法对所在单位的财务收支以及有关经济活动应当履行的职责和义务。</w:t>
      </w:r>
    </w:p>
    <w:p w:rsidR="009A5996" w:rsidRPr="003827B4" w:rsidRDefault="009A5996" w:rsidP="00127B04">
      <w:pPr>
        <w:autoSpaceDE w:val="0"/>
        <w:autoSpaceDN w:val="0"/>
        <w:adjustRightInd w:val="0"/>
        <w:spacing w:line="560" w:lineRule="exact"/>
        <w:ind w:firstLineChars="196" w:firstLine="630"/>
        <w:rPr>
          <w:rFonts w:ascii="仿宋_GB2312" w:eastAsia="仿宋_GB2312" w:hAnsi="华文仿宋" w:cs="宋体"/>
          <w:color w:val="000000"/>
          <w:kern w:val="0"/>
          <w:sz w:val="32"/>
          <w:szCs w:val="32"/>
        </w:rPr>
      </w:pPr>
      <w:r w:rsidRPr="00127B04">
        <w:rPr>
          <w:rFonts w:ascii="仿宋_GB2312" w:eastAsia="仿宋_GB2312" w:hAnsi="华文仿宋" w:cs="宋体" w:hint="eastAsia"/>
          <w:b/>
          <w:color w:val="000000"/>
          <w:kern w:val="0"/>
          <w:sz w:val="32"/>
          <w:szCs w:val="32"/>
        </w:rPr>
        <w:t>第三条</w:t>
      </w:r>
      <w:r w:rsidRPr="003827B4">
        <w:rPr>
          <w:rFonts w:ascii="仿宋_GB2312" w:eastAsia="仿宋_GB2312" w:hAnsi="华文仿宋" w:cs="宋体" w:hint="eastAsia"/>
          <w:color w:val="000000"/>
          <w:kern w:val="0"/>
          <w:sz w:val="32"/>
          <w:szCs w:val="32"/>
        </w:rPr>
        <w:t xml:space="preserve"> </w:t>
      </w:r>
      <w:r w:rsidRPr="003827B4">
        <w:rPr>
          <w:rFonts w:ascii="仿宋_GB2312" w:eastAsia="仿宋_GB2312" w:hAnsi="华文仿宋" w:cs="宋体" w:hint="eastAsia"/>
          <w:color w:val="000000"/>
          <w:kern w:val="0"/>
          <w:sz w:val="32"/>
          <w:szCs w:val="32"/>
        </w:rPr>
        <w:t> </w:t>
      </w:r>
      <w:r w:rsidRPr="003827B4">
        <w:rPr>
          <w:rFonts w:ascii="仿宋_GB2312" w:eastAsia="仿宋_GB2312" w:hAnsi="华文仿宋" w:cs="宋体" w:hint="eastAsia"/>
          <w:color w:val="000000"/>
          <w:kern w:val="0"/>
          <w:sz w:val="32"/>
          <w:szCs w:val="32"/>
        </w:rPr>
        <w:t>本办法所称经济责任审计，是指学校审计处对校属各单位中层干部经济责任履行情况进行监督、评价和鉴证的行为。</w:t>
      </w:r>
    </w:p>
    <w:p w:rsidR="009A5996" w:rsidRPr="003827B4" w:rsidRDefault="009A5996" w:rsidP="00127B04">
      <w:pPr>
        <w:autoSpaceDE w:val="0"/>
        <w:autoSpaceDN w:val="0"/>
        <w:adjustRightInd w:val="0"/>
        <w:spacing w:line="560" w:lineRule="exact"/>
        <w:ind w:firstLineChars="196" w:firstLine="630"/>
        <w:rPr>
          <w:rFonts w:ascii="仿宋_GB2312" w:eastAsia="仿宋_GB2312" w:hAnsi="华文仿宋" w:cs="宋体"/>
          <w:color w:val="000000"/>
          <w:kern w:val="0"/>
          <w:sz w:val="32"/>
          <w:szCs w:val="32"/>
        </w:rPr>
      </w:pPr>
      <w:r w:rsidRPr="00127B04">
        <w:rPr>
          <w:rFonts w:ascii="仿宋_GB2312" w:eastAsia="仿宋_GB2312" w:hAnsi="华文仿宋" w:cs="宋体" w:hint="eastAsia"/>
          <w:b/>
          <w:color w:val="000000"/>
          <w:kern w:val="0"/>
          <w:sz w:val="32"/>
          <w:szCs w:val="32"/>
        </w:rPr>
        <w:t>第四条</w:t>
      </w:r>
      <w:r w:rsidRPr="003827B4">
        <w:rPr>
          <w:rFonts w:ascii="仿宋_GB2312" w:eastAsia="仿宋_GB2312" w:hAnsi="华文仿宋" w:cs="宋体" w:hint="eastAsia"/>
          <w:color w:val="000000"/>
          <w:kern w:val="0"/>
          <w:sz w:val="32"/>
          <w:szCs w:val="32"/>
        </w:rPr>
        <w:t xml:space="preserve">  经济责任审计以促进学校中层干部推动本单位科学发展为目标，以中层干部任职期间本单位财务收支以及有关经济活动的真实、合法和绩效为基础，重点检查中层干部守法、守纪、守规、尽责情况，加强对中层干部行使权力的制约和监督，推进中层干部经济责任履行和党风廉政建设主体责任，推进学校治理体系和治理能力现代化。</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第五条</w:t>
      </w:r>
      <w:r w:rsidRPr="009A5996">
        <w:rPr>
          <w:rFonts w:ascii="仿宋_GB2312" w:eastAsia="仿宋_GB2312" w:hAnsi="华文仿宋" w:cs="宋体" w:hint="eastAsia"/>
          <w:color w:val="000000"/>
          <w:kern w:val="0"/>
          <w:sz w:val="32"/>
          <w:szCs w:val="32"/>
        </w:rPr>
        <w:t xml:space="preserve">  经济责任审计应坚持任中审计和离任审计相</w:t>
      </w:r>
      <w:r w:rsidRPr="009A5996">
        <w:rPr>
          <w:rFonts w:ascii="仿宋_GB2312" w:eastAsia="仿宋_GB2312" w:hAnsi="华文仿宋" w:cs="宋体" w:hint="eastAsia"/>
          <w:color w:val="000000"/>
          <w:kern w:val="0"/>
          <w:sz w:val="32"/>
          <w:szCs w:val="32"/>
        </w:rPr>
        <w:lastRenderedPageBreak/>
        <w:t>结合，以任职期间审计为主。对经济事项较多、资金量较大的重点单位、关键岗位的领导干部任期内至少审计一次，并可视经济责任履行情况，组织开展专项审计。对二级单位党组织和行政主要领导干部可以同步组织实施，分别认定责任、出具审计报告。</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第六条</w:t>
      </w:r>
      <w:r w:rsidRPr="009A5996">
        <w:rPr>
          <w:rFonts w:ascii="仿宋_GB2312" w:eastAsia="仿宋_GB2312" w:hAnsi="华文仿宋" w:cs="宋体" w:hint="eastAsia"/>
          <w:color w:val="000000"/>
          <w:kern w:val="0"/>
          <w:sz w:val="32"/>
          <w:szCs w:val="32"/>
        </w:rPr>
        <w:t xml:space="preserve"> 学校中层干部经济责任审计应遵循“全面审计、分层分类、突出重点、确保质量”的原则，根据岗位性质实行必审或抽审的分类审计制度，确保审计重点和审计质量。</w:t>
      </w:r>
    </w:p>
    <w:p w:rsidR="009A5996" w:rsidRPr="009A5996" w:rsidRDefault="009A5996" w:rsidP="002E5270">
      <w:pPr>
        <w:autoSpaceDE w:val="0"/>
        <w:autoSpaceDN w:val="0"/>
        <w:adjustRightInd w:val="0"/>
        <w:spacing w:line="560" w:lineRule="exact"/>
        <w:jc w:val="center"/>
        <w:rPr>
          <w:rFonts w:ascii="黑体" w:eastAsia="黑体" w:hAnsi="黑体" w:cs="宋体"/>
          <w:b/>
          <w:color w:val="000000"/>
          <w:kern w:val="0"/>
          <w:sz w:val="32"/>
          <w:szCs w:val="32"/>
        </w:rPr>
      </w:pPr>
      <w:r w:rsidRPr="009A5996">
        <w:rPr>
          <w:rFonts w:ascii="黑体" w:eastAsia="黑体" w:hAnsi="黑体" w:cs="宋体" w:hint="eastAsia"/>
          <w:b/>
          <w:color w:val="000000"/>
          <w:kern w:val="0"/>
          <w:sz w:val="32"/>
          <w:szCs w:val="32"/>
        </w:rPr>
        <w:t>第二章 工作机构与职责</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第七条</w:t>
      </w:r>
      <w:r w:rsidRPr="009A5996">
        <w:rPr>
          <w:rFonts w:ascii="仿宋_GB2312" w:eastAsia="仿宋_GB2312" w:hAnsi="华文仿宋" w:cs="宋体" w:hint="eastAsia"/>
          <w:color w:val="000000"/>
          <w:kern w:val="0"/>
          <w:sz w:val="32"/>
          <w:szCs w:val="32"/>
        </w:rPr>
        <w:t xml:space="preserve">  学校中层干部经济责任审计实行联席会议制度。学校设立经济责任审计工作领导小组，统一领导经济责任审计工作。组长由党委书记和校长担任，副组长由分管干部工作校领导和纪委书记担任，组织部、纪检监察办、巡察办、计财处和审计处的主要负责人为小组成员。</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第八条</w:t>
      </w:r>
      <w:r w:rsidRPr="009A5996">
        <w:rPr>
          <w:rFonts w:ascii="仿宋_GB2312" w:eastAsia="仿宋_GB2312" w:hAnsi="华文仿宋" w:cs="宋体" w:hint="eastAsia"/>
          <w:color w:val="000000"/>
          <w:kern w:val="0"/>
          <w:sz w:val="32"/>
          <w:szCs w:val="32"/>
        </w:rPr>
        <w:t xml:space="preserve">  经济责任审计联席会议主要职责是贯彻落实上级主管部门经济责任审计工作政策和要求，领导和部署学校经济责任审计工作，审议、研究和制定经济责任审计规章制度，审定年度经济责任审计计划，听取和审议经济责任审计工作开展情况、审计结果运用情况和审计发现问题查处及整改情况报告，专题研究经济责任审计工作中出现的重大问题并提出处理意见。</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lastRenderedPageBreak/>
        <w:t>第九条</w:t>
      </w:r>
      <w:r w:rsidRPr="009A5996">
        <w:rPr>
          <w:rFonts w:ascii="仿宋_GB2312" w:eastAsia="仿宋_GB2312" w:hAnsi="华文仿宋" w:cs="宋体" w:hint="eastAsia"/>
          <w:color w:val="000000"/>
          <w:kern w:val="0"/>
          <w:sz w:val="32"/>
          <w:szCs w:val="32"/>
        </w:rPr>
        <w:t xml:space="preserve">  经济责任审计联席会议由组织部门召集并下达审计任务。联席会议在审计部门下设办公室，负责联席会议日常工作。负责研究提出年度经济责任审计计划建议，督促落实领导小组决定事项，研究起草经济责任审计规章制度，向领导小组报告经济责任审计工作中出现的重大问题，提出建议方案等日常工作。办公室成员由组织部、纪检监察办、巡察办、计财处和审计处的主要负责人组成。</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第十条</w:t>
      </w:r>
      <w:r w:rsidRPr="009A5996">
        <w:rPr>
          <w:rFonts w:ascii="仿宋_GB2312" w:eastAsia="仿宋_GB2312" w:hAnsi="华文仿宋" w:cs="宋体" w:hint="eastAsia"/>
          <w:color w:val="000000"/>
          <w:kern w:val="0"/>
          <w:sz w:val="32"/>
          <w:szCs w:val="32"/>
        </w:rPr>
        <w:t xml:space="preserve">  办公室各成员单位应当各负其责、协作配合，形成制度健全、管理规范、运转有序、工作高效的运行机制。各成员单位的主要工作职责分别如下：</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一）组织部：根据干部管理工作的需要，提出离任和岗位变动领导干部名单，以及任中拟审计中层干部建议名单，提交经济责任审计联席讨论确定；在审定的年度经济责任审计计划范围内，向审计处出具审计委托书；在新任干部任前谈话时明确告知有关经济责任的内容和要求。</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二）纪检监察办、巡察办：根据党风廉政建设以及查信办案工作的需要，提出审计重点对象的建议；积极配合经济责任审计工作，提供相应的举报、信访等材料；依纪依规查处经济责任审计中移交的违纪违规行为并追究责任；将审计结果列入廉政建设责任制考核内容，作为对领导干部监督、执纪、问责的重要依据。</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lastRenderedPageBreak/>
        <w:t>（三）计财处：积极配合经济责任审计工作，提供相应的财务会计资料；完成经济责任审计中发现的财务管理和会计核算问题的整改；督促被审计单位落实财务相关审计意见；将审计结果作为二级单位预算编制和年度财务管理考核的依据。</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四）审计处：根据组织部出具的委托书，编制经济责任审计项目计划；具体组织、实施经济责任审计，出具审计报告和审计结果报告；对审计发现问题的整改情况进行监督检查，必要时开展后续审计，出具后续审计报告；在一定范围内通报审计结果，或者以适当方式公告审计结果；将经济责任审计结果报告存入被审计中层干部个人档案。</w:t>
      </w:r>
    </w:p>
    <w:p w:rsidR="009A5996" w:rsidRPr="009A5996" w:rsidRDefault="009A5996" w:rsidP="002E5270">
      <w:pPr>
        <w:autoSpaceDE w:val="0"/>
        <w:autoSpaceDN w:val="0"/>
        <w:adjustRightInd w:val="0"/>
        <w:spacing w:line="560" w:lineRule="exact"/>
        <w:jc w:val="center"/>
        <w:rPr>
          <w:rFonts w:ascii="黑体" w:eastAsia="黑体" w:hAnsi="黑体" w:cs="宋体"/>
          <w:b/>
          <w:color w:val="000000"/>
          <w:kern w:val="0"/>
          <w:sz w:val="32"/>
          <w:szCs w:val="32"/>
        </w:rPr>
      </w:pPr>
      <w:r w:rsidRPr="009A5996">
        <w:rPr>
          <w:rFonts w:ascii="黑体" w:eastAsia="黑体" w:hAnsi="黑体" w:cs="宋体" w:hint="eastAsia"/>
          <w:b/>
          <w:color w:val="000000"/>
          <w:kern w:val="0"/>
          <w:sz w:val="32"/>
          <w:szCs w:val="32"/>
        </w:rPr>
        <w:t>第三章  审计对象</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第十一条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经济责任审计对象包括依据干部管理权限，由学校任免的二级单位党政正职干部、主持工作1年以上的副职干部。</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第十二条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经济责任审计对象的确定，应充分考虑干部监督管理工作的实际需要和审计资源状况，在确保审计质量的前提下，逐步实现全覆盖。</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第十三条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任中审计对象确定原则：</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（一）在同一岗位任职满一届及以上的中层干部原则上纳入审计范围；</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lastRenderedPageBreak/>
        <w:t>（二）经济管理责任较大和经费自主权较大单位的中层干部原则上纳入审计范围；</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（三）领导小组决定有必要审计的中层干部。</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第十四条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离任审计对象确定原则：</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（一）二级单位的党政主要负责人原则上纳入审计范围；</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（二）二级单位的“财务一支笔”原则上纳入审计范围；</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（三）领导小组决定有必要审计的中层干部。</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第十五条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已实施任中经济责任审计的中层干部一年内离任的，原则上不再安排离任审计。特殊情况不受任职时间限制。</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第十六条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经济责任审计对象的确定程序：</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（一）组织部门每年下半年向经济责任审计联席会提出下一年度审计对象建议名单；</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（二）经济责任审计联席会研究讨论拟审计对象，并报学校党委常委会批准；</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（三）组织部门根据批示向审计部门出具委托书；</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（四）审计部门根据委托书编制年度经济责任审计项目计划，并负责组织实施。</w:t>
      </w:r>
    </w:p>
    <w:p w:rsidR="009A5996" w:rsidRPr="009A5996" w:rsidRDefault="009A5996" w:rsidP="002E5270">
      <w:pPr>
        <w:autoSpaceDE w:val="0"/>
        <w:autoSpaceDN w:val="0"/>
        <w:adjustRightInd w:val="0"/>
        <w:spacing w:line="560" w:lineRule="exact"/>
        <w:jc w:val="center"/>
        <w:rPr>
          <w:rFonts w:ascii="黑体" w:eastAsia="黑体" w:hAnsi="黑体" w:cs="宋体"/>
          <w:b/>
          <w:color w:val="000000"/>
          <w:kern w:val="0"/>
          <w:sz w:val="32"/>
          <w:szCs w:val="32"/>
        </w:rPr>
      </w:pPr>
      <w:r w:rsidRPr="009A5996">
        <w:rPr>
          <w:rFonts w:ascii="黑体" w:eastAsia="黑体" w:hAnsi="黑体" w:cs="宋体" w:hint="eastAsia"/>
          <w:b/>
          <w:color w:val="000000"/>
          <w:kern w:val="0"/>
          <w:sz w:val="32"/>
          <w:szCs w:val="32"/>
        </w:rPr>
        <w:t>第四章  审计内容</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第十七条</w:t>
      </w:r>
      <w:r w:rsidRPr="009A5996">
        <w:rPr>
          <w:rFonts w:ascii="仿宋_GB2312" w:eastAsia="仿宋_GB2312" w:hAnsi="华文仿宋" w:cs="宋体" w:hint="eastAsia"/>
          <w:color w:val="000000"/>
          <w:kern w:val="0"/>
          <w:sz w:val="32"/>
          <w:szCs w:val="32"/>
        </w:rPr>
        <w:t xml:space="preserve">  审计部门根据领导干部职责权限和履行经济责任的情况，结合各二级单位的实际，分类确定审计内容。</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lastRenderedPageBreak/>
        <w:t>第十八条</w:t>
      </w:r>
      <w:r w:rsidRPr="009A5996">
        <w:rPr>
          <w:rFonts w:ascii="仿宋_GB2312" w:eastAsia="仿宋_GB2312" w:hAnsi="华文仿宋" w:cs="宋体" w:hint="eastAsia"/>
          <w:color w:val="000000"/>
          <w:kern w:val="0"/>
          <w:sz w:val="32"/>
          <w:szCs w:val="32"/>
        </w:rPr>
        <w:t xml:space="preserve">  学校二级单位党组织主要领导干部经济责任审计的主要内容：</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（一）贯彻执行上级和学校财经政策及决策部署情况；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（二）根据学校中心工作和本单位职责，把握本单位工作方向，统筹制定本单位事业发展规划和政策措施的制定、执行和效果情况；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（三）“三重一大”决策管理制度的建立健全和执行情况；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（四）单位重大管理制度的审议、督查情况；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（五）党建工作情况和党费、党建专项经费使用管理情况，以及厉行节约反对浪费的情况；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（六）在经济活动中落实有关党风廉政建设责任和遵守廉洁从政规定情况；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（七）对以往审计中发现问题的督促整改情况；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（八）其他需要审计的内容。</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第十九条</w:t>
      </w:r>
      <w:r w:rsidRPr="009A5996">
        <w:rPr>
          <w:rFonts w:ascii="仿宋_GB2312" w:eastAsia="仿宋_GB2312" w:hAnsi="华文仿宋" w:cs="宋体" w:hint="eastAsia"/>
          <w:color w:val="000000"/>
          <w:kern w:val="0"/>
          <w:sz w:val="32"/>
          <w:szCs w:val="32"/>
        </w:rPr>
        <w:t xml:space="preserve">  学校二级单位行政主要领导干部经济责任审计的主要内容：</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（一）贯彻执行上级和学校财经政策及决策部署情况；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（二）根据学校事业发展规划、本单位职责，领导本单位制定具体措施和工作计划，推进事业发展情况；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（三）“三重一大”决策管理制度的建立健全和执行情</w:t>
      </w:r>
      <w:r w:rsidRPr="009A5996">
        <w:rPr>
          <w:rFonts w:ascii="仿宋_GB2312" w:eastAsia="仿宋_GB2312" w:hAnsi="华文仿宋" w:cs="宋体" w:hint="eastAsia"/>
          <w:color w:val="000000"/>
          <w:kern w:val="0"/>
          <w:sz w:val="32"/>
          <w:szCs w:val="32"/>
        </w:rPr>
        <w:lastRenderedPageBreak/>
        <w:t>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（四）执行政府采购和国有资产管理情况；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（五）单位管理制度的健全和完善，特别是内部控制制度的制定和执行情况，厉行节约反对浪费情况；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（六）在经济活动中落实有关党风廉政建设责任和遵守廉洁从政规定情况；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（七）对以往审计中发现问题的督促整改情况；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（八）其他需要审计的内容。</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第二十条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 xml:space="preserve">审计处根据被审计对象的职责权限，以促进学校中层干部推动所在单位科学发展为目标，以中层干部守法、守纪、守规、尽责情况为重点，以中层干部任职期间所在单位财务收支以及有关经济活动的真实、合法和效益为基础，确定审计内容。 </w:t>
      </w:r>
    </w:p>
    <w:p w:rsidR="009A5996" w:rsidRPr="009A5996" w:rsidRDefault="009A5996" w:rsidP="002E5270">
      <w:pPr>
        <w:autoSpaceDE w:val="0"/>
        <w:autoSpaceDN w:val="0"/>
        <w:adjustRightInd w:val="0"/>
        <w:spacing w:line="560" w:lineRule="exact"/>
        <w:jc w:val="center"/>
        <w:rPr>
          <w:rFonts w:ascii="黑体" w:eastAsia="黑体" w:hAnsi="黑体" w:cs="宋体"/>
          <w:b/>
          <w:color w:val="000000"/>
          <w:kern w:val="0"/>
          <w:sz w:val="32"/>
          <w:szCs w:val="32"/>
        </w:rPr>
      </w:pPr>
      <w:r w:rsidRPr="009A5996">
        <w:rPr>
          <w:rFonts w:ascii="黑体" w:eastAsia="黑体" w:hAnsi="黑体" w:cs="宋体" w:hint="eastAsia"/>
          <w:b/>
          <w:color w:val="000000"/>
          <w:kern w:val="0"/>
          <w:sz w:val="32"/>
          <w:szCs w:val="32"/>
        </w:rPr>
        <w:t>第五章  审计实施</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第二十一条</w:t>
      </w:r>
      <w:r w:rsidRPr="009A5996">
        <w:rPr>
          <w:rFonts w:ascii="仿宋_GB2312" w:eastAsia="仿宋_GB2312" w:hAnsi="华文仿宋" w:cs="宋体" w:hint="eastAsia"/>
          <w:color w:val="000000"/>
          <w:kern w:val="0"/>
          <w:sz w:val="32"/>
          <w:szCs w:val="32"/>
        </w:rPr>
        <w:t xml:space="preserve"> 审计处根据年度经济责任审计项目计划，组成审计组，采用自审或委托审计方式开展审计工作。</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第二十二条</w:t>
      </w:r>
      <w:r w:rsidRPr="009A5996">
        <w:rPr>
          <w:rFonts w:ascii="仿宋_GB2312" w:eastAsia="仿宋_GB2312" w:hAnsi="华文仿宋" w:cs="宋体" w:hint="eastAsia"/>
          <w:color w:val="000000"/>
          <w:kern w:val="0"/>
          <w:sz w:val="32"/>
          <w:szCs w:val="32"/>
        </w:rPr>
        <w:t xml:space="preserve"> 经济责任审计由学校党委组织部书面委托审计处负责实施。属于离任经济责任审计的，委托书原则上应在被审计中层干部离开现任岗位前1个月送达审计处。</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第二十三条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经济责任审计分为准备、实施、终结和后续审计四个阶段。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lastRenderedPageBreak/>
        <w:t>(一)审计准备阶段主要工作包括：成立审计组、开展审前调查、制定审计方案、下达审计通知书。审计通知书应于实施审计前3日送达被审计领导干部所在单位，同时抄送被审计中层干部和计财处等有关单位。</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二）审计实施阶段主要工作包括：党委组织部和审计处联合召开进点会，通报审计工作具体安排和要求，听取被审计中层干部任职期间履行经济责任情况述职报告；收集有关资料，获取有关审计证据，编制审计工作底稿；与被审计领导干部及其所在单位交换意见等。</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（三）审计终结阶段主要工作包括：编制审计报告、征求审计报告意见、修改和审定审计报告、出具审计报告、建立审计档案。</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（四）后续审计阶段主要工作包括：检查审计发现问题的整改情况和审计建议的实施及效果情况。</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第二十四条</w:t>
      </w:r>
      <w:r w:rsidRPr="009A5996">
        <w:rPr>
          <w:rFonts w:ascii="仿宋_GB2312" w:eastAsia="仿宋_GB2312" w:hAnsi="华文仿宋" w:cs="宋体" w:hint="eastAsia"/>
          <w:color w:val="000000"/>
          <w:kern w:val="0"/>
          <w:sz w:val="32"/>
          <w:szCs w:val="32"/>
        </w:rPr>
        <w:t xml:space="preserve"> 被审计中层干部认为审计组成员与其有利害关系，可能影响审计公正时，有权向主管审计工作的校领导或审计处提出审计人员回避的要求；审计人员在接受审计任务时，认为本人与被审计中层干部有利害关系，可申请回避。审计人员是否回避，由校领导和审计处决定。</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第二十五条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被审计中层干部所在单位接到审计通知后，应及时做好资产、财务清理工作，向审计组提供单位财务会</w:t>
      </w:r>
      <w:r w:rsidRPr="009A5996">
        <w:rPr>
          <w:rFonts w:ascii="仿宋_GB2312" w:eastAsia="仿宋_GB2312" w:hAnsi="华文仿宋" w:cs="宋体" w:hint="eastAsia"/>
          <w:color w:val="000000"/>
          <w:kern w:val="0"/>
          <w:sz w:val="32"/>
          <w:szCs w:val="32"/>
        </w:rPr>
        <w:lastRenderedPageBreak/>
        <w:t>计资料、重大经济合同、内部控制制度、相关经济活动会议纪要、领导班子会议记录以及单位工作计划和总结等有关资料。</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第二十六条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被审计中层干部应在审计组实施审计后5日内向审计组提交任职期间履行经济责任情况的述职报告。述职报告内容主要包括：</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（一）单位概况及被审计中层干部任期内的管理职责范围和分工情况；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（二）完成工作目标情况；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（三）利用资源开展业务的效益、效果情况；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（四）重大经济决策及相关项目实施情况；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（五）国有资产的安全完整情况；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（六）单位内部控制制度的建立、健全及其执行情况；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（七）单位及本人遵守国家财经法规、单位内部管理制度和领导干部廉政规定的情况；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（八）被审计中层干部本人认为在经济责任方面存在的问题及建议等。</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第二十七条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被审计中层干部及所在单位应对所提供材料的真实性、完整性做出书面承诺并签章。</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第二十八条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审计组根据审计目标、审计重要性、审计风险和审计成本因素，综合运用审核、观察、监盘、访谈、</w:t>
      </w:r>
      <w:r w:rsidRPr="009A5996">
        <w:rPr>
          <w:rFonts w:ascii="仿宋_GB2312" w:eastAsia="仿宋_GB2312" w:hAnsi="华文仿宋" w:cs="宋体" w:hint="eastAsia"/>
          <w:color w:val="000000"/>
          <w:kern w:val="0"/>
          <w:sz w:val="32"/>
          <w:szCs w:val="32"/>
        </w:rPr>
        <w:lastRenderedPageBreak/>
        <w:t>调查、函证、计算和分析程序等方法，获取充分、可靠的相关审计证据。</w:t>
      </w:r>
    </w:p>
    <w:p w:rsidR="009A5996" w:rsidRPr="009A5996" w:rsidRDefault="009A5996" w:rsidP="002E5270">
      <w:pPr>
        <w:autoSpaceDE w:val="0"/>
        <w:autoSpaceDN w:val="0"/>
        <w:adjustRightInd w:val="0"/>
        <w:spacing w:line="560" w:lineRule="exact"/>
        <w:jc w:val="center"/>
        <w:rPr>
          <w:rFonts w:ascii="黑体" w:eastAsia="黑体" w:hAnsi="黑体" w:cs="宋体"/>
          <w:b/>
          <w:color w:val="000000"/>
          <w:kern w:val="0"/>
          <w:sz w:val="32"/>
          <w:szCs w:val="32"/>
        </w:rPr>
      </w:pPr>
      <w:r w:rsidRPr="009A5996">
        <w:rPr>
          <w:rFonts w:ascii="黑体" w:eastAsia="黑体" w:hAnsi="黑体" w:cs="宋体" w:hint="eastAsia"/>
          <w:b/>
          <w:color w:val="000000"/>
          <w:kern w:val="0"/>
          <w:sz w:val="32"/>
          <w:szCs w:val="32"/>
        </w:rPr>
        <w:t>第六章  审计评价</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第二十九条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审计组依据国家有关法律、法规、政策和学校管理制度等规定，结合被审计党政领导干部所在单位的实际情况，根据审计查证或者认定的事实，客观公正、实事求是地进行审计评价。</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第三十条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审计评价的依据一般包括：</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（一）党内法规、法律法规、政策规定；</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（二）国家统一的财政财务管理制度；</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 xml:space="preserve">（三）国家和行业的有关标准； </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 xml:space="preserve">（四）学校的管理制度、发展战略、规划、目标； </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 xml:space="preserve">（五）有关领导职责分工文件，有关会议记录、纪要、决议和决定，有关预算、决算和合同； </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（六）有关职能部门、主管部门发布或认可的统计数据、考核结果和评价意见；</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（七）专业机构的意见和公认的业务惯例或者良好实务；</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（八）其他依据。</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第三十一条</w:t>
      </w:r>
      <w:r w:rsidRPr="009A5996">
        <w:rPr>
          <w:rFonts w:ascii="仿宋_GB2312" w:eastAsia="仿宋_GB2312" w:hAnsi="华文仿宋" w:cs="宋体" w:hint="eastAsia"/>
          <w:color w:val="000000"/>
          <w:kern w:val="0"/>
          <w:sz w:val="32"/>
          <w:szCs w:val="32"/>
        </w:rPr>
        <w:t xml:space="preserve"> 审计评价的方法主要包括：</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（一）进行纵向和横向的业绩比较分析；</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（二）运用与被审计中层干部履行经济责任有关的指标</w:t>
      </w:r>
      <w:r w:rsidRPr="009A5996">
        <w:rPr>
          <w:rFonts w:ascii="仿宋_GB2312" w:eastAsia="仿宋_GB2312" w:hAnsi="华文仿宋" w:cs="宋体" w:hint="eastAsia"/>
          <w:color w:val="000000"/>
          <w:kern w:val="0"/>
          <w:sz w:val="32"/>
          <w:szCs w:val="32"/>
        </w:rPr>
        <w:lastRenderedPageBreak/>
        <w:t>量化分析；</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（三）将被审计中层干部履行经济责任的行为或事项置于相关经济社会环境中进行对比分析等。</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审计组根据审计内容和审计评价的需要，合理选择和设定定性和定量评价指标。</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第三十二条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审计评价遵循全面性、重要性、客观性、相关性和谨慎性原则，在与审计内容相一致的基础上，对被审计党政领导干部任职期间履行经济责任的业绩、主要问题以及应当承担的责任作出评价。</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 xml:space="preserve">第三十三条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审计组根据中层干部的职责分工，按照权责一致的原则，对被审计中层干部履行经济责任过程中存在问题所应当承担的直接责任或者领导责任作出界定。</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第三十四条</w:t>
      </w:r>
      <w:r w:rsidRPr="009A5996">
        <w:rPr>
          <w:rFonts w:ascii="仿宋_GB2312" w:eastAsia="仿宋_GB2312" w:hAnsi="华文仿宋" w:cs="宋体" w:hint="eastAsia"/>
          <w:color w:val="000000"/>
          <w:kern w:val="0"/>
          <w:sz w:val="32"/>
          <w:szCs w:val="32"/>
        </w:rPr>
        <w:t xml:space="preserve"> 学校中层干部对履行经济责任过程中的下列行为应当承担直接责任： </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（一）直接违反党内法规、法律法规、国家有关规定和单位内部管理制度的；</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（二）授意、指使、强令、纵容、包庇下属人员违反党内法规、法律法规、国家有关规定和单位内部管理制度的；</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（三）贯彻党和国家经济方针政策、决策部署不坚决不全面不到位，造成公共资金、国有资产、国有资源损失浪费，生态环境破坏，公共利益损害等后果的；</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lastRenderedPageBreak/>
        <w:t>（四）未完成有关法律法规规章、政策措施、目标责任书等规定的领导干部作为第一责任人（负总责）事项，造成公共资金、国有资产、国有资源损失浪费，生态环境破坏，公共利益损害等后果的；</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（五）未经民主决策程序或者民主决策时在多数人不同意的情况下，直接决定、批准、组织实施重大经济事项，造成公共资金、国有资产、国有资源损失浪费，生态环境破坏，公共利益损害等后果的；</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 xml:space="preserve">（六）不履行或者不正确履行职责，对造成的后果起决定性作用的其他行为。 </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第三十五条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 xml:space="preserve">学校中层干部对履行经济责任过程中的下列行为应当承担领导责任： </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（一）民主决策时，在多数人同意的情况下，决定、批准、组织实施重大经济事项，由于决策不当或者决策失误造成公共资金、国有资产、国有资源损失浪费，生态环境破坏，公共利益损害等后果的；</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（二）违反单位内部管理规定造成公共资金、国有资产、国有资源损失浪费，生态环境破坏，公共利益损害等后果的；</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（三）参与相关决策和工作时，没有发表明确的反对意见，相关决策和工作违反有关党内法规、法律法规、政策规定，或者造成公共资金、国有资产、国有资源损失浪费，生</w:t>
      </w:r>
      <w:r w:rsidRPr="009A5996">
        <w:rPr>
          <w:rFonts w:ascii="仿宋_GB2312" w:eastAsia="仿宋_GB2312" w:hAnsi="华文仿宋" w:cs="宋体" w:hint="eastAsia"/>
          <w:color w:val="000000"/>
          <w:kern w:val="0"/>
          <w:sz w:val="32"/>
          <w:szCs w:val="32"/>
        </w:rPr>
        <w:lastRenderedPageBreak/>
        <w:t>态环境破坏，公共利益损害等后果的；</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（四）疏于监管，未及时发现和处理本单位违反有关党内法规、法律法规、政策规定的问题，造成公共资金、国有资产、国有资源损失浪费，生态环境破坏，公共利益损害等后果的；</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（五）除直接责任外，不履行或者不正确履行职责，对造成的后果应当承担责任的其他行为。</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第三十六条</w:t>
      </w:r>
      <w:r w:rsidRPr="009A5996">
        <w:rPr>
          <w:rFonts w:ascii="仿宋_GB2312" w:eastAsia="仿宋_GB2312" w:hAnsi="华文仿宋" w:cs="宋体" w:hint="eastAsia"/>
          <w:color w:val="000000"/>
          <w:kern w:val="0"/>
          <w:sz w:val="32"/>
          <w:szCs w:val="32"/>
        </w:rPr>
        <w:t xml:space="preserve"> 审计评价时，应当把学校中层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别开来。对学校中层干部在改革创新中的失误和错误，正确把握事业为上、实事求是、依纪依法、容纠并举等原则，经综合分析研判，可以免责或者从轻定责，鼓励探索创新，支持担当作为，保护干部干事创业的积极性、主动性、创造性。</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第三十七条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被审计中层干部以外的其他人员对有关问题应当承担的责任，审计处可以以适当的方式向学校干部管理监督部门等提供相关情况。</w:t>
      </w:r>
    </w:p>
    <w:p w:rsidR="009A5996" w:rsidRPr="009A5996" w:rsidRDefault="009A5996" w:rsidP="002E5270">
      <w:pPr>
        <w:autoSpaceDE w:val="0"/>
        <w:autoSpaceDN w:val="0"/>
        <w:adjustRightInd w:val="0"/>
        <w:spacing w:line="560" w:lineRule="exact"/>
        <w:jc w:val="center"/>
        <w:rPr>
          <w:rFonts w:ascii="黑体" w:eastAsia="黑体" w:hAnsi="黑体" w:cs="宋体"/>
          <w:b/>
          <w:color w:val="000000"/>
          <w:kern w:val="0"/>
          <w:sz w:val="32"/>
          <w:szCs w:val="32"/>
        </w:rPr>
      </w:pPr>
      <w:r w:rsidRPr="009A5996">
        <w:rPr>
          <w:rFonts w:ascii="黑体" w:eastAsia="黑体" w:hAnsi="黑体" w:cs="宋体" w:hint="eastAsia"/>
          <w:b/>
          <w:color w:val="000000"/>
          <w:kern w:val="0"/>
          <w:sz w:val="32"/>
          <w:szCs w:val="32"/>
        </w:rPr>
        <w:t>第七章  审计报告</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lastRenderedPageBreak/>
        <w:t>第三十八条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审计组实施审计后应当编制经济责任审计报告。经济责任审计报告的内容主要包括：</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（一）基本情况，包括审计依据、实施审计的情况、被审计领导干部所在单位基本情况、被审计中层干部的任职及分工情况；</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（二）被审计中层干部履行经济责任的主要业绩；</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（三）审计发现的主要问题和责任认定；</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（四）审计评价；</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（五）审计处理意见和建议；</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（六）其他必要的内容。</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第三十九条</w:t>
      </w:r>
      <w:r w:rsidRPr="009A5996">
        <w:rPr>
          <w:rFonts w:ascii="仿宋_GB2312" w:eastAsia="仿宋_GB2312" w:hAnsi="华文仿宋" w:cs="宋体" w:hint="eastAsia"/>
          <w:color w:val="000000"/>
          <w:kern w:val="0"/>
          <w:sz w:val="32"/>
          <w:szCs w:val="32"/>
        </w:rPr>
        <w:t xml:space="preserve"> 审计组编制的经济责任审计报告应当征求被审计中层干部及其所在单位的书面意见。被审计中层干部及其所在单位应当自接到审计组的经济责任审计报告之日起5日内提出书面意见；逾期未提出书面意见的，视同无异议。审计组收到书面意见后，应当进一步核实情况，对审计报告作出必要的修改后，提交审计处。</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第四十条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审计处审核经济责任审计报告，对需要依据相关法律法规处理的，作出审计决定。经济责任审计报告、审计决定按规定程序报校长办公会、党委会审定通过，学校领导签发后，提交党委组织部，并抄送被审计中层干部及其所在单位和纪检监察、计财处等相关部门。</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lastRenderedPageBreak/>
        <w:t xml:space="preserve">第四十一条 </w:t>
      </w:r>
      <w:r w:rsidRPr="009A5996">
        <w:rPr>
          <w:rFonts w:ascii="仿宋_GB2312" w:eastAsia="仿宋_GB2312" w:hAnsi="华文仿宋" w:cs="宋体" w:hint="eastAsia"/>
          <w:color w:val="000000"/>
          <w:kern w:val="0"/>
          <w:sz w:val="32"/>
          <w:szCs w:val="32"/>
        </w:rPr>
        <w:t>审计处可以在经济责任审计报告的基础上精简提炼形成经济责任审计结果报告，提交党委组织部，抄送纪检监察部门。审计结果报告重点应反映被审计中层干部履行经济责任的主要情况、审计发现的主要问题和责任认定、审计处理意见和建议。</w:t>
      </w:r>
    </w:p>
    <w:p w:rsidR="009A5996" w:rsidRPr="009A5996" w:rsidRDefault="009A5996" w:rsidP="009A5996">
      <w:pPr>
        <w:autoSpaceDE w:val="0"/>
        <w:autoSpaceDN w:val="0"/>
        <w:adjustRightInd w:val="0"/>
        <w:spacing w:line="640" w:lineRule="exact"/>
        <w:jc w:val="center"/>
        <w:rPr>
          <w:rFonts w:ascii="黑体" w:eastAsia="黑体" w:hAnsi="黑体" w:cs="宋体"/>
          <w:b/>
          <w:color w:val="000000"/>
          <w:kern w:val="0"/>
          <w:sz w:val="32"/>
          <w:szCs w:val="32"/>
        </w:rPr>
      </w:pPr>
      <w:r w:rsidRPr="009A5996">
        <w:rPr>
          <w:rFonts w:ascii="黑体" w:eastAsia="黑体" w:hAnsi="黑体" w:cs="宋体" w:hint="eastAsia"/>
          <w:b/>
          <w:color w:val="000000"/>
          <w:kern w:val="0"/>
          <w:sz w:val="32"/>
          <w:szCs w:val="32"/>
        </w:rPr>
        <w:t xml:space="preserve">第八章 </w:t>
      </w:r>
      <w:r w:rsidRPr="009A5996">
        <w:rPr>
          <w:rFonts w:ascii="宋体" w:eastAsia="宋体" w:hAnsi="宋体" w:cs="宋体" w:hint="eastAsia"/>
          <w:b/>
          <w:color w:val="000000"/>
          <w:kern w:val="0"/>
          <w:sz w:val="32"/>
          <w:szCs w:val="32"/>
        </w:rPr>
        <w:t> </w:t>
      </w:r>
      <w:r w:rsidRPr="009A5996">
        <w:rPr>
          <w:rFonts w:ascii="黑体" w:eastAsia="黑体" w:hAnsi="黑体" w:cs="宋体" w:hint="eastAsia"/>
          <w:b/>
          <w:color w:val="000000"/>
          <w:kern w:val="0"/>
          <w:sz w:val="32"/>
          <w:szCs w:val="32"/>
        </w:rPr>
        <w:t>审计结果运用</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第四十二条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学校纪检监察部门应当将经济责任审计报告、审计决定或者经济责任审计结果报告归入干部廉政档案，作为考核干部廉政状况和出具廉政鉴定的依据。</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第四十三条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 xml:space="preserve">学校党委组织部应当将经济责任审计报告、审计决定或者经济责任审计结果报告归入被审计中层干部本人档案，作为对干部考查考核、任免和奖惩的重要依据。 </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第四十四条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审计处发现被审计中层干部及其所在单位违反内部管理制度时，可以建议学校对被审计中层干部及其所在单位和其他相关责任人员做出处理、处罚决定，发现涉嫌违法违规线索时，应将线索移交纪检监察部门或司法机关查处。</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第四十五条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审计处应及时跟踪、了解、核实被审计中层干部及其所在单位对于审计查实问题和审计建议的整改落实情况。必要时，审计处应当开展后续审计，审查和评价审计发现问题的整改情况。</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lastRenderedPageBreak/>
        <w:t>第四十六条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审计处应当将经济责任审计结果和被审计中层干部及其所在单位的整改落实情况在一定范围内进行公告。</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第四十七条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被审计中层干部及其所在单位根据经济责任审计报告，应当采取以下整改措施：</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（一）对审计发现的问题，在规定期限内进行整改，将整改结果书面报告审计处；</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（二）对审计决定，在规定期限内执行完毕，将执行情况书面报告审计处；</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（三）根据审计发现的问题，落实有关责任人员的责任，采取相应的处理措施；</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（四）根据审计建议，采取措施，健全制度，加强管理；</w:t>
      </w:r>
    </w:p>
    <w:p w:rsidR="009A5996" w:rsidRPr="009A5996" w:rsidRDefault="009A5996" w:rsidP="009A5996">
      <w:pPr>
        <w:autoSpaceDE w:val="0"/>
        <w:autoSpaceDN w:val="0"/>
        <w:adjustRightInd w:val="0"/>
        <w:spacing w:line="640" w:lineRule="exact"/>
        <w:ind w:firstLineChars="196" w:firstLine="627"/>
        <w:rPr>
          <w:rFonts w:ascii="仿宋_GB2312" w:eastAsia="仿宋_GB2312" w:hAnsi="华文仿宋" w:cs="宋体"/>
          <w:color w:val="000000"/>
          <w:kern w:val="0"/>
          <w:sz w:val="32"/>
          <w:szCs w:val="32"/>
        </w:rPr>
      </w:pPr>
      <w:r w:rsidRPr="009A5996">
        <w:rPr>
          <w:rFonts w:ascii="仿宋_GB2312" w:eastAsia="仿宋_GB2312" w:hAnsi="华文仿宋" w:cs="宋体" w:hint="eastAsia"/>
          <w:color w:val="000000"/>
          <w:kern w:val="0"/>
          <w:sz w:val="32"/>
          <w:szCs w:val="32"/>
        </w:rPr>
        <w:t>（五）将审计报告以及整改情况作为单位领导班子民主生活会以及领导班子成员述责述廉的重要内容。</w:t>
      </w:r>
    </w:p>
    <w:p w:rsidR="009A5996" w:rsidRPr="009A5996" w:rsidRDefault="009A5996" w:rsidP="009A5996">
      <w:pPr>
        <w:autoSpaceDE w:val="0"/>
        <w:autoSpaceDN w:val="0"/>
        <w:adjustRightInd w:val="0"/>
        <w:spacing w:line="640" w:lineRule="exact"/>
        <w:jc w:val="center"/>
        <w:rPr>
          <w:rFonts w:ascii="黑体" w:eastAsia="黑体" w:hAnsi="黑体" w:cs="宋体"/>
          <w:b/>
          <w:color w:val="000000"/>
          <w:kern w:val="0"/>
          <w:sz w:val="32"/>
          <w:szCs w:val="32"/>
        </w:rPr>
      </w:pPr>
      <w:r w:rsidRPr="009A5996">
        <w:rPr>
          <w:rFonts w:ascii="黑体" w:eastAsia="黑体" w:hAnsi="黑体" w:cs="宋体" w:hint="eastAsia"/>
          <w:b/>
          <w:color w:val="000000"/>
          <w:kern w:val="0"/>
          <w:sz w:val="32"/>
          <w:szCs w:val="32"/>
        </w:rPr>
        <w:t xml:space="preserve">第九章 </w:t>
      </w:r>
      <w:r w:rsidRPr="009A5996">
        <w:rPr>
          <w:rFonts w:ascii="宋体" w:eastAsia="宋体" w:hAnsi="宋体" w:cs="宋体" w:hint="eastAsia"/>
          <w:b/>
          <w:color w:val="000000"/>
          <w:kern w:val="0"/>
          <w:sz w:val="32"/>
          <w:szCs w:val="32"/>
        </w:rPr>
        <w:t> </w:t>
      </w:r>
      <w:r w:rsidRPr="009A5996">
        <w:rPr>
          <w:rFonts w:ascii="黑体" w:eastAsia="黑体" w:hAnsi="黑体" w:cs="宋体" w:hint="eastAsia"/>
          <w:b/>
          <w:color w:val="000000"/>
          <w:kern w:val="0"/>
          <w:sz w:val="32"/>
          <w:szCs w:val="32"/>
        </w:rPr>
        <w:t>附则</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第四十八条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hint="eastAsia"/>
          <w:color w:val="000000"/>
          <w:kern w:val="0"/>
          <w:sz w:val="32"/>
          <w:szCs w:val="32"/>
        </w:rPr>
        <w:t>学校校办企业负责人的经济责任审计工作可参照此办法执行。</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t>第四十九条</w:t>
      </w:r>
      <w:r w:rsidRPr="009A5996">
        <w:rPr>
          <w:rFonts w:ascii="仿宋_GB2312" w:eastAsia="仿宋_GB2312" w:hAnsi="华文仿宋" w:cs="宋体" w:hint="eastAsia"/>
          <w:color w:val="000000"/>
          <w:kern w:val="0"/>
          <w:sz w:val="32"/>
          <w:szCs w:val="32"/>
        </w:rPr>
        <w:t xml:space="preserve"> </w:t>
      </w:r>
      <w:r w:rsidRPr="009A5996">
        <w:rPr>
          <w:rFonts w:ascii="仿宋_GB2312" w:eastAsia="仿宋_GB2312" w:hAnsi="华文仿宋" w:cs="宋体" w:hint="eastAsia"/>
          <w:color w:val="000000"/>
          <w:kern w:val="0"/>
          <w:sz w:val="32"/>
          <w:szCs w:val="32"/>
        </w:rPr>
        <w:t> </w:t>
      </w:r>
      <w:r w:rsidRPr="009A5996">
        <w:rPr>
          <w:rFonts w:ascii="仿宋_GB2312" w:eastAsia="仿宋_GB2312" w:hAnsi="华文仿宋" w:cs="宋体"/>
          <w:color w:val="000000"/>
          <w:kern w:val="0"/>
          <w:sz w:val="32"/>
          <w:szCs w:val="32"/>
        </w:rPr>
        <w:t>本</w:t>
      </w:r>
      <w:r w:rsidRPr="009A5996">
        <w:rPr>
          <w:rFonts w:ascii="仿宋_GB2312" w:eastAsia="仿宋_GB2312" w:hAnsi="华文仿宋" w:cs="宋体" w:hint="eastAsia"/>
          <w:color w:val="000000"/>
          <w:kern w:val="0"/>
          <w:sz w:val="32"/>
          <w:szCs w:val="32"/>
        </w:rPr>
        <w:t>办法定自颁布</w:t>
      </w:r>
      <w:r w:rsidRPr="009A5996">
        <w:rPr>
          <w:rFonts w:ascii="仿宋_GB2312" w:eastAsia="仿宋_GB2312" w:hAnsi="华文仿宋" w:cs="宋体"/>
          <w:color w:val="000000"/>
          <w:kern w:val="0"/>
          <w:sz w:val="32"/>
          <w:szCs w:val="32"/>
        </w:rPr>
        <w:t>之日起施行，原</w:t>
      </w:r>
      <w:r w:rsidRPr="009A5996">
        <w:rPr>
          <w:rFonts w:ascii="仿宋_GB2312" w:eastAsia="仿宋_GB2312" w:hAnsi="华文仿宋" w:cs="宋体" w:hint="eastAsia"/>
          <w:color w:val="000000"/>
          <w:kern w:val="0"/>
          <w:sz w:val="32"/>
          <w:szCs w:val="32"/>
        </w:rPr>
        <w:t>《北京印刷学院中层干部经济责任审计实施办法》（印院发〔2017〕28号）和《北京印刷学院领导干部经济责任审计工作联席会议制度》（印院发〔2007〕51号）同时</w:t>
      </w:r>
      <w:r w:rsidRPr="009A5996">
        <w:rPr>
          <w:rFonts w:ascii="仿宋_GB2312" w:eastAsia="仿宋_GB2312" w:hAnsi="华文仿宋" w:cs="宋体"/>
          <w:color w:val="000000"/>
          <w:kern w:val="0"/>
          <w:sz w:val="32"/>
          <w:szCs w:val="32"/>
        </w:rPr>
        <w:t>废止。</w:t>
      </w:r>
    </w:p>
    <w:p w:rsidR="009A5996" w:rsidRPr="009A5996" w:rsidRDefault="009A5996" w:rsidP="00127B04">
      <w:pPr>
        <w:autoSpaceDE w:val="0"/>
        <w:autoSpaceDN w:val="0"/>
        <w:adjustRightInd w:val="0"/>
        <w:spacing w:line="640" w:lineRule="exact"/>
        <w:ind w:firstLineChars="196" w:firstLine="630"/>
        <w:rPr>
          <w:rFonts w:ascii="仿宋_GB2312" w:eastAsia="仿宋_GB2312" w:hAnsi="华文仿宋" w:cs="宋体"/>
          <w:color w:val="000000"/>
          <w:kern w:val="0"/>
          <w:sz w:val="32"/>
          <w:szCs w:val="32"/>
        </w:rPr>
      </w:pPr>
      <w:r w:rsidRPr="009A5996">
        <w:rPr>
          <w:rFonts w:ascii="仿宋_GB2312" w:eastAsia="仿宋_GB2312" w:hAnsi="华文仿宋" w:cs="宋体" w:hint="eastAsia"/>
          <w:b/>
          <w:color w:val="000000"/>
          <w:kern w:val="0"/>
          <w:sz w:val="32"/>
          <w:szCs w:val="32"/>
        </w:rPr>
        <w:lastRenderedPageBreak/>
        <w:t>第五十条</w:t>
      </w:r>
      <w:r w:rsidRPr="009A5996">
        <w:rPr>
          <w:rFonts w:ascii="仿宋_GB2312" w:eastAsia="仿宋_GB2312" w:hAnsi="华文仿宋" w:cs="宋体" w:hint="eastAsia"/>
          <w:color w:val="000000"/>
          <w:kern w:val="0"/>
          <w:sz w:val="32"/>
          <w:szCs w:val="32"/>
        </w:rPr>
        <w:t xml:space="preserve"> 本办法自颁布之日起施行。本办法由北京印刷学院审计处负责解释。本办法如与国家和北京市新制定的法律法规政策相冲突，以法律法规政策为准。</w:t>
      </w:r>
      <w:r w:rsidRPr="009A5996">
        <w:rPr>
          <w:rFonts w:ascii="仿宋_GB2312" w:eastAsia="仿宋_GB2312" w:hAnsi="华文仿宋" w:cs="宋体"/>
          <w:color w:val="000000"/>
          <w:kern w:val="0"/>
          <w:sz w:val="32"/>
          <w:szCs w:val="32"/>
        </w:rPr>
        <w:t>未尽事宜，</w:t>
      </w:r>
      <w:r w:rsidRPr="009A5996">
        <w:rPr>
          <w:rFonts w:ascii="仿宋_GB2312" w:eastAsia="仿宋_GB2312" w:hAnsi="华文仿宋" w:cs="宋体" w:hint="eastAsia"/>
          <w:color w:val="000000"/>
          <w:kern w:val="0"/>
          <w:sz w:val="32"/>
          <w:szCs w:val="32"/>
        </w:rPr>
        <w:t>也</w:t>
      </w:r>
      <w:r w:rsidRPr="009A5996">
        <w:rPr>
          <w:rFonts w:ascii="仿宋_GB2312" w:eastAsia="仿宋_GB2312" w:hAnsi="华文仿宋" w:cs="宋体"/>
          <w:color w:val="000000"/>
          <w:kern w:val="0"/>
          <w:sz w:val="32"/>
          <w:szCs w:val="32"/>
        </w:rPr>
        <w:t>应遵照国家和北京市有关规定办理。</w:t>
      </w:r>
    </w:p>
    <w:p w:rsidR="009A5996" w:rsidRPr="009A5996" w:rsidRDefault="009A5996" w:rsidP="009A5996">
      <w:pPr>
        <w:widowControl/>
        <w:spacing w:line="640" w:lineRule="exact"/>
        <w:ind w:firstLine="584"/>
        <w:jc w:val="left"/>
        <w:rPr>
          <w:rFonts w:ascii="仿宋_GB2312" w:eastAsia="仿宋_GB2312" w:hAnsi="华文仿宋" w:cs="宋体"/>
          <w:color w:val="000000"/>
          <w:kern w:val="0"/>
          <w:sz w:val="32"/>
          <w:szCs w:val="32"/>
        </w:rPr>
      </w:pPr>
    </w:p>
    <w:p w:rsidR="009A5996" w:rsidRPr="009A5996" w:rsidRDefault="00A5631D" w:rsidP="00A5631D">
      <w:pPr>
        <w:widowControl/>
        <w:spacing w:line="640" w:lineRule="exact"/>
        <w:jc w:val="left"/>
        <w:rPr>
          <w:rFonts w:ascii="仿宋_GB2312" w:eastAsia="仿宋_GB2312" w:hAnsi="华文仿宋" w:cs="宋体"/>
          <w:color w:val="000000"/>
          <w:kern w:val="0"/>
          <w:sz w:val="32"/>
          <w:szCs w:val="32"/>
        </w:rPr>
      </w:pPr>
      <w:r>
        <w:rPr>
          <w:rFonts w:ascii="仿宋_GB2312" w:eastAsia="仿宋_GB2312" w:hAnsi="华文仿宋" w:cs="宋体" w:hint="eastAsia"/>
          <w:color w:val="000000"/>
          <w:kern w:val="0"/>
          <w:sz w:val="32"/>
          <w:szCs w:val="32"/>
        </w:rPr>
        <w:t xml:space="preserve">    </w:t>
      </w:r>
      <w:r w:rsidR="009A5996" w:rsidRPr="009A5996">
        <w:rPr>
          <w:rFonts w:ascii="仿宋_GB2312" w:eastAsia="仿宋_GB2312" w:hAnsi="华文仿宋" w:cs="宋体" w:hint="eastAsia"/>
          <w:color w:val="000000"/>
          <w:kern w:val="0"/>
          <w:sz w:val="32"/>
          <w:szCs w:val="32"/>
        </w:rPr>
        <w:t>附件：北京印刷学院中层干部经济责任审计对象分类管理目录</w:t>
      </w:r>
    </w:p>
    <w:p w:rsidR="009A5996" w:rsidRDefault="009A5996" w:rsidP="00A5631D">
      <w:pPr>
        <w:adjustRightInd w:val="0"/>
        <w:snapToGrid w:val="0"/>
        <w:spacing w:line="560" w:lineRule="atLeast"/>
        <w:ind w:firstLineChars="200" w:firstLine="640"/>
        <w:jc w:val="left"/>
        <w:rPr>
          <w:rFonts w:ascii="黑体" w:eastAsia="黑体" w:hAnsi="黑体"/>
          <w:sz w:val="32"/>
          <w:szCs w:val="32"/>
        </w:rPr>
      </w:pPr>
      <w:r w:rsidRPr="009A5996">
        <w:rPr>
          <w:rFonts w:ascii="仿宋_GB2312" w:eastAsia="仿宋_GB2312" w:hAnsi="华文仿宋" w:cs="宋体"/>
          <w:color w:val="000000"/>
          <w:kern w:val="0"/>
          <w:sz w:val="32"/>
          <w:szCs w:val="32"/>
        </w:rPr>
        <w:br w:type="page"/>
      </w:r>
    </w:p>
    <w:p w:rsidR="009A5996" w:rsidRPr="00434C5A" w:rsidRDefault="009A5996" w:rsidP="009A5996">
      <w:pPr>
        <w:widowControl/>
        <w:spacing w:line="640" w:lineRule="exact"/>
        <w:jc w:val="left"/>
        <w:rPr>
          <w:rFonts w:ascii="黑体" w:eastAsia="黑体" w:hAnsi="黑体" w:cs="宋体"/>
          <w:b/>
          <w:color w:val="000000"/>
          <w:kern w:val="0"/>
          <w:sz w:val="32"/>
          <w:szCs w:val="32"/>
        </w:rPr>
      </w:pPr>
      <w:r w:rsidRPr="00434C5A">
        <w:rPr>
          <w:rFonts w:ascii="黑体" w:eastAsia="黑体" w:hAnsi="黑体" w:cs="宋体" w:hint="eastAsia"/>
          <w:b/>
          <w:color w:val="000000"/>
          <w:kern w:val="0"/>
          <w:sz w:val="32"/>
          <w:szCs w:val="32"/>
        </w:rPr>
        <w:lastRenderedPageBreak/>
        <w:t>附件：</w:t>
      </w:r>
    </w:p>
    <w:p w:rsidR="009A5996" w:rsidRPr="003827B4" w:rsidRDefault="009A5996" w:rsidP="009A5996">
      <w:pPr>
        <w:widowControl/>
        <w:spacing w:line="640" w:lineRule="exact"/>
        <w:jc w:val="center"/>
        <w:rPr>
          <w:rFonts w:ascii="仿宋_GB2312" w:eastAsia="仿宋_GB2312" w:hAnsi="华文仿宋" w:cs="宋体"/>
          <w:b/>
          <w:color w:val="000000"/>
          <w:kern w:val="0"/>
          <w:sz w:val="32"/>
          <w:szCs w:val="32"/>
        </w:rPr>
      </w:pPr>
      <w:r w:rsidRPr="003827B4">
        <w:rPr>
          <w:rFonts w:ascii="仿宋_GB2312" w:eastAsia="仿宋_GB2312" w:hAnsi="华文仿宋" w:cs="宋体" w:hint="eastAsia"/>
          <w:b/>
          <w:color w:val="000000"/>
          <w:kern w:val="0"/>
          <w:sz w:val="32"/>
          <w:szCs w:val="32"/>
        </w:rPr>
        <w:t>北京印刷学院中层干部经济责任审计对象分类管理目录</w:t>
      </w: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35"/>
        <w:gridCol w:w="1602"/>
        <w:gridCol w:w="5268"/>
      </w:tblGrid>
      <w:tr w:rsidR="009A5996" w:rsidRPr="00F961AF" w:rsidTr="001A66FE">
        <w:trPr>
          <w:trHeight w:val="1000"/>
          <w:jc w:val="center"/>
        </w:trPr>
        <w:tc>
          <w:tcPr>
            <w:tcW w:w="2535" w:type="dxa"/>
            <w:vAlign w:val="center"/>
          </w:tcPr>
          <w:p w:rsidR="009A5996" w:rsidRPr="0021483D" w:rsidRDefault="009A5996" w:rsidP="001A66FE">
            <w:pPr>
              <w:autoSpaceDE w:val="0"/>
              <w:autoSpaceDN w:val="0"/>
              <w:adjustRightInd w:val="0"/>
              <w:spacing w:line="640" w:lineRule="exact"/>
              <w:jc w:val="center"/>
              <w:rPr>
                <w:rFonts w:ascii="仿宋_GB2312" w:eastAsia="仿宋_GB2312" w:hAnsi="华文仿宋" w:cs="宋体"/>
                <w:b/>
                <w:color w:val="000000"/>
                <w:kern w:val="0"/>
                <w:sz w:val="32"/>
                <w:szCs w:val="32"/>
              </w:rPr>
            </w:pPr>
            <w:r w:rsidRPr="0021483D">
              <w:rPr>
                <w:rFonts w:ascii="仿宋_GB2312" w:eastAsia="仿宋_GB2312" w:hAnsi="华文仿宋" w:cs="宋体" w:hint="eastAsia"/>
                <w:b/>
                <w:color w:val="000000"/>
                <w:kern w:val="0"/>
                <w:sz w:val="32"/>
                <w:szCs w:val="32"/>
              </w:rPr>
              <w:t>类别</w:t>
            </w:r>
          </w:p>
        </w:tc>
        <w:tc>
          <w:tcPr>
            <w:tcW w:w="1602" w:type="dxa"/>
            <w:vAlign w:val="center"/>
          </w:tcPr>
          <w:p w:rsidR="009A5996" w:rsidRPr="0021483D" w:rsidRDefault="009A5996" w:rsidP="001A66FE">
            <w:pPr>
              <w:autoSpaceDE w:val="0"/>
              <w:autoSpaceDN w:val="0"/>
              <w:adjustRightInd w:val="0"/>
              <w:spacing w:line="640" w:lineRule="exact"/>
              <w:jc w:val="center"/>
              <w:rPr>
                <w:rFonts w:ascii="仿宋_GB2312" w:eastAsia="仿宋_GB2312" w:hAnsi="华文仿宋" w:cs="宋体"/>
                <w:b/>
                <w:color w:val="000000"/>
                <w:kern w:val="0"/>
                <w:sz w:val="32"/>
                <w:szCs w:val="32"/>
              </w:rPr>
            </w:pPr>
            <w:r w:rsidRPr="0021483D">
              <w:rPr>
                <w:rFonts w:ascii="仿宋_GB2312" w:eastAsia="仿宋_GB2312" w:hAnsi="华文仿宋" w:cs="宋体" w:hint="eastAsia"/>
                <w:b/>
                <w:color w:val="000000"/>
                <w:kern w:val="0"/>
                <w:sz w:val="32"/>
                <w:szCs w:val="32"/>
              </w:rPr>
              <w:t>审计方式</w:t>
            </w:r>
          </w:p>
        </w:tc>
        <w:tc>
          <w:tcPr>
            <w:tcW w:w="5268" w:type="dxa"/>
            <w:vAlign w:val="center"/>
          </w:tcPr>
          <w:p w:rsidR="009A5996" w:rsidRPr="0021483D" w:rsidRDefault="009A5996" w:rsidP="001A66FE">
            <w:pPr>
              <w:autoSpaceDE w:val="0"/>
              <w:autoSpaceDN w:val="0"/>
              <w:adjustRightInd w:val="0"/>
              <w:spacing w:line="640" w:lineRule="exact"/>
              <w:jc w:val="center"/>
              <w:rPr>
                <w:rFonts w:ascii="仿宋_GB2312" w:eastAsia="仿宋_GB2312" w:hAnsi="华文仿宋" w:cs="宋体"/>
                <w:b/>
                <w:color w:val="000000"/>
                <w:kern w:val="0"/>
                <w:sz w:val="32"/>
                <w:szCs w:val="32"/>
              </w:rPr>
            </w:pPr>
            <w:r w:rsidRPr="0021483D">
              <w:rPr>
                <w:rFonts w:ascii="仿宋_GB2312" w:eastAsia="仿宋_GB2312" w:hAnsi="华文仿宋" w:cs="宋体" w:hint="eastAsia"/>
                <w:b/>
                <w:color w:val="000000"/>
                <w:kern w:val="0"/>
                <w:sz w:val="32"/>
                <w:szCs w:val="32"/>
              </w:rPr>
              <w:t>被审计单位</w:t>
            </w:r>
          </w:p>
        </w:tc>
      </w:tr>
      <w:tr w:rsidR="009A5996" w:rsidRPr="00F961AF" w:rsidTr="001A66FE">
        <w:trPr>
          <w:trHeight w:val="1433"/>
          <w:jc w:val="center"/>
        </w:trPr>
        <w:tc>
          <w:tcPr>
            <w:tcW w:w="2535" w:type="dxa"/>
            <w:vAlign w:val="center"/>
          </w:tcPr>
          <w:p w:rsidR="009A5996" w:rsidRPr="003827B4" w:rsidRDefault="009A5996" w:rsidP="001A66FE">
            <w:pPr>
              <w:autoSpaceDE w:val="0"/>
              <w:autoSpaceDN w:val="0"/>
              <w:adjustRightInd w:val="0"/>
              <w:spacing w:line="640" w:lineRule="exact"/>
              <w:rPr>
                <w:rFonts w:ascii="仿宋_GB2312" w:eastAsia="仿宋_GB2312" w:hAnsi="华文仿宋" w:cs="宋体"/>
                <w:color w:val="000000"/>
                <w:kern w:val="0"/>
                <w:sz w:val="32"/>
                <w:szCs w:val="32"/>
              </w:rPr>
            </w:pPr>
            <w:r w:rsidRPr="003827B4">
              <w:rPr>
                <w:rFonts w:ascii="仿宋_GB2312" w:eastAsia="仿宋_GB2312" w:hAnsi="华文仿宋" w:cs="宋体" w:hint="eastAsia"/>
                <w:color w:val="000000"/>
                <w:kern w:val="0"/>
                <w:sz w:val="32"/>
                <w:szCs w:val="32"/>
              </w:rPr>
              <w:t>A类：指经济管理责任较大和经费自主权较大的单位</w:t>
            </w:r>
          </w:p>
        </w:tc>
        <w:tc>
          <w:tcPr>
            <w:tcW w:w="1602" w:type="dxa"/>
            <w:vAlign w:val="center"/>
          </w:tcPr>
          <w:p w:rsidR="009A5996" w:rsidRPr="003827B4" w:rsidRDefault="009A5996" w:rsidP="001A66FE">
            <w:pPr>
              <w:autoSpaceDE w:val="0"/>
              <w:autoSpaceDN w:val="0"/>
              <w:adjustRightInd w:val="0"/>
              <w:spacing w:line="640" w:lineRule="exact"/>
              <w:rPr>
                <w:rFonts w:ascii="仿宋_GB2312" w:eastAsia="仿宋_GB2312" w:hAnsi="华文仿宋" w:cs="宋体"/>
                <w:color w:val="000000"/>
                <w:kern w:val="0"/>
                <w:sz w:val="32"/>
                <w:szCs w:val="32"/>
              </w:rPr>
            </w:pPr>
            <w:r w:rsidRPr="003827B4">
              <w:rPr>
                <w:rFonts w:ascii="仿宋_GB2312" w:eastAsia="仿宋_GB2312" w:hAnsi="华文仿宋" w:cs="宋体" w:hint="eastAsia"/>
                <w:color w:val="000000"/>
                <w:kern w:val="0"/>
                <w:sz w:val="32"/>
                <w:szCs w:val="32"/>
              </w:rPr>
              <w:t>任中必审</w:t>
            </w:r>
          </w:p>
        </w:tc>
        <w:tc>
          <w:tcPr>
            <w:tcW w:w="5268" w:type="dxa"/>
            <w:vAlign w:val="center"/>
          </w:tcPr>
          <w:p w:rsidR="009A5996" w:rsidRPr="009078ED" w:rsidRDefault="009A5996" w:rsidP="001A66FE">
            <w:pPr>
              <w:autoSpaceDE w:val="0"/>
              <w:autoSpaceDN w:val="0"/>
              <w:adjustRightInd w:val="0"/>
              <w:spacing w:line="640" w:lineRule="exact"/>
              <w:rPr>
                <w:rFonts w:ascii="仿宋_GB2312" w:eastAsia="仿宋_GB2312" w:hAnsi="华文仿宋" w:cs="宋体"/>
                <w:color w:val="000000"/>
                <w:kern w:val="0"/>
                <w:sz w:val="32"/>
                <w:szCs w:val="32"/>
              </w:rPr>
            </w:pPr>
            <w:r w:rsidRPr="009078ED">
              <w:rPr>
                <w:rFonts w:ascii="仿宋_GB2312" w:eastAsia="仿宋_GB2312" w:hAnsi="华文仿宋" w:cs="宋体" w:hint="eastAsia"/>
                <w:color w:val="000000"/>
                <w:kern w:val="0"/>
                <w:sz w:val="32"/>
                <w:szCs w:val="32"/>
              </w:rPr>
              <w:t>A类（4个单位）：校产办（资产管理公司）、职业与继续教育学院、后勤基建处、国有资产管理处</w:t>
            </w:r>
          </w:p>
        </w:tc>
      </w:tr>
      <w:tr w:rsidR="009A5996" w:rsidRPr="00F961AF" w:rsidTr="001A66FE">
        <w:trPr>
          <w:trHeight w:val="4064"/>
          <w:jc w:val="center"/>
        </w:trPr>
        <w:tc>
          <w:tcPr>
            <w:tcW w:w="2535" w:type="dxa"/>
            <w:vAlign w:val="center"/>
          </w:tcPr>
          <w:p w:rsidR="009A5996" w:rsidRPr="003827B4" w:rsidRDefault="009A5996" w:rsidP="001A66FE">
            <w:pPr>
              <w:autoSpaceDE w:val="0"/>
              <w:autoSpaceDN w:val="0"/>
              <w:adjustRightInd w:val="0"/>
              <w:spacing w:line="640" w:lineRule="exact"/>
              <w:rPr>
                <w:rFonts w:ascii="仿宋_GB2312" w:eastAsia="仿宋_GB2312" w:hAnsi="华文仿宋" w:cs="宋体"/>
                <w:color w:val="000000"/>
                <w:kern w:val="0"/>
                <w:sz w:val="32"/>
                <w:szCs w:val="32"/>
              </w:rPr>
            </w:pPr>
            <w:r w:rsidRPr="003827B4">
              <w:rPr>
                <w:rFonts w:ascii="仿宋_GB2312" w:eastAsia="仿宋_GB2312" w:hAnsi="华文仿宋" w:cs="宋体" w:hint="eastAsia"/>
                <w:color w:val="000000"/>
                <w:kern w:val="0"/>
                <w:sz w:val="32"/>
                <w:szCs w:val="32"/>
              </w:rPr>
              <w:t>B类：指经费规模较大的单位</w:t>
            </w:r>
          </w:p>
        </w:tc>
        <w:tc>
          <w:tcPr>
            <w:tcW w:w="1602" w:type="dxa"/>
            <w:vAlign w:val="center"/>
          </w:tcPr>
          <w:p w:rsidR="009A5996" w:rsidRPr="003827B4" w:rsidRDefault="009A5996" w:rsidP="001A66FE">
            <w:pPr>
              <w:autoSpaceDE w:val="0"/>
              <w:autoSpaceDN w:val="0"/>
              <w:adjustRightInd w:val="0"/>
              <w:spacing w:line="640" w:lineRule="exact"/>
              <w:rPr>
                <w:rFonts w:ascii="仿宋_GB2312" w:eastAsia="仿宋_GB2312" w:hAnsi="华文仿宋" w:cs="宋体"/>
                <w:color w:val="000000"/>
                <w:kern w:val="0"/>
                <w:sz w:val="32"/>
                <w:szCs w:val="32"/>
              </w:rPr>
            </w:pPr>
            <w:r w:rsidRPr="003827B4">
              <w:rPr>
                <w:rFonts w:ascii="仿宋_GB2312" w:eastAsia="仿宋_GB2312" w:hAnsi="华文仿宋" w:cs="宋体" w:hint="eastAsia"/>
                <w:color w:val="000000"/>
                <w:kern w:val="0"/>
                <w:sz w:val="32"/>
                <w:szCs w:val="32"/>
              </w:rPr>
              <w:t>任中抽审</w:t>
            </w:r>
          </w:p>
        </w:tc>
        <w:tc>
          <w:tcPr>
            <w:tcW w:w="5268" w:type="dxa"/>
            <w:vAlign w:val="center"/>
          </w:tcPr>
          <w:p w:rsidR="009A5996" w:rsidRPr="009078ED" w:rsidRDefault="009A5996" w:rsidP="009078ED">
            <w:pPr>
              <w:autoSpaceDE w:val="0"/>
              <w:autoSpaceDN w:val="0"/>
              <w:adjustRightInd w:val="0"/>
              <w:spacing w:line="640" w:lineRule="exact"/>
              <w:rPr>
                <w:rFonts w:ascii="仿宋_GB2312" w:eastAsia="仿宋_GB2312" w:hAnsi="华文仿宋" w:cs="宋体"/>
                <w:color w:val="000000"/>
                <w:kern w:val="0"/>
                <w:sz w:val="32"/>
                <w:szCs w:val="32"/>
              </w:rPr>
            </w:pPr>
            <w:r w:rsidRPr="009078ED">
              <w:rPr>
                <w:rFonts w:ascii="仿宋_GB2312" w:eastAsia="仿宋_GB2312" w:hAnsi="华文仿宋" w:cs="宋体" w:hint="eastAsia"/>
                <w:color w:val="000000"/>
                <w:kern w:val="0"/>
                <w:sz w:val="32"/>
                <w:szCs w:val="32"/>
              </w:rPr>
              <w:t>B类（</w:t>
            </w:r>
            <w:r w:rsidR="009078ED" w:rsidRPr="009078ED">
              <w:rPr>
                <w:rFonts w:ascii="仿宋_GB2312" w:eastAsia="仿宋_GB2312" w:hAnsi="华文仿宋" w:cs="宋体" w:hint="eastAsia"/>
                <w:color w:val="000000"/>
                <w:kern w:val="0"/>
                <w:sz w:val="32"/>
                <w:szCs w:val="32"/>
              </w:rPr>
              <w:t>20</w:t>
            </w:r>
            <w:r w:rsidRPr="009078ED">
              <w:rPr>
                <w:rFonts w:ascii="仿宋_GB2312" w:eastAsia="仿宋_GB2312" w:hAnsi="华文仿宋" w:cs="宋体" w:hint="eastAsia"/>
                <w:color w:val="000000"/>
                <w:kern w:val="0"/>
                <w:sz w:val="32"/>
                <w:szCs w:val="32"/>
              </w:rPr>
              <w:t>个单位）：学校办公室、学生处、安稳处、教务处、人事处、计财处、研究生院、科研处、审计处、国际教育学院、</w:t>
            </w:r>
            <w:r w:rsidR="009078ED" w:rsidRPr="009078ED">
              <w:rPr>
                <w:rFonts w:ascii="仿宋_GB2312" w:eastAsia="仿宋_GB2312" w:hAnsi="华文仿宋" w:cs="宋体" w:hint="eastAsia"/>
                <w:color w:val="000000"/>
                <w:kern w:val="0"/>
                <w:sz w:val="32"/>
                <w:szCs w:val="32"/>
              </w:rPr>
              <w:t>印刷与包装工程学院、新闻出版学院、</w:t>
            </w:r>
            <w:r w:rsidRPr="009078ED">
              <w:rPr>
                <w:rFonts w:ascii="仿宋_GB2312" w:eastAsia="仿宋_GB2312" w:hAnsi="华文仿宋" w:cs="宋体" w:hint="eastAsia"/>
                <w:color w:val="000000"/>
                <w:kern w:val="0"/>
                <w:sz w:val="32"/>
                <w:szCs w:val="32"/>
              </w:rPr>
              <w:t>机电工程学院、信息工程学院、设计艺术学院、经济管理学院、新媒体学院、马克思主义学院、图书馆、网络信息中心</w:t>
            </w:r>
          </w:p>
        </w:tc>
      </w:tr>
      <w:tr w:rsidR="009A5996" w:rsidRPr="00F961AF" w:rsidTr="001A66FE">
        <w:trPr>
          <w:trHeight w:val="2677"/>
          <w:jc w:val="center"/>
        </w:trPr>
        <w:tc>
          <w:tcPr>
            <w:tcW w:w="2535" w:type="dxa"/>
            <w:vAlign w:val="center"/>
          </w:tcPr>
          <w:p w:rsidR="009A5996" w:rsidRPr="003827B4" w:rsidRDefault="009A5996" w:rsidP="001A66FE">
            <w:pPr>
              <w:autoSpaceDE w:val="0"/>
              <w:autoSpaceDN w:val="0"/>
              <w:adjustRightInd w:val="0"/>
              <w:spacing w:line="640" w:lineRule="exact"/>
              <w:rPr>
                <w:rFonts w:ascii="仿宋_GB2312" w:eastAsia="仿宋_GB2312" w:hAnsi="华文仿宋" w:cs="宋体"/>
                <w:color w:val="000000"/>
                <w:kern w:val="0"/>
                <w:sz w:val="32"/>
                <w:szCs w:val="32"/>
              </w:rPr>
            </w:pPr>
            <w:r w:rsidRPr="003827B4">
              <w:rPr>
                <w:rFonts w:ascii="仿宋_GB2312" w:eastAsia="仿宋_GB2312" w:hAnsi="华文仿宋" w:cs="宋体" w:hint="eastAsia"/>
                <w:color w:val="000000"/>
                <w:kern w:val="0"/>
                <w:sz w:val="32"/>
                <w:szCs w:val="32"/>
              </w:rPr>
              <w:t>C类：指经济管理责任较小和经费规模较小的单位</w:t>
            </w:r>
          </w:p>
        </w:tc>
        <w:tc>
          <w:tcPr>
            <w:tcW w:w="1602" w:type="dxa"/>
            <w:vAlign w:val="center"/>
          </w:tcPr>
          <w:p w:rsidR="009A5996" w:rsidRPr="003827B4" w:rsidRDefault="009A5996" w:rsidP="001A66FE">
            <w:pPr>
              <w:autoSpaceDE w:val="0"/>
              <w:autoSpaceDN w:val="0"/>
              <w:adjustRightInd w:val="0"/>
              <w:spacing w:line="640" w:lineRule="exact"/>
              <w:rPr>
                <w:rFonts w:ascii="仿宋_GB2312" w:eastAsia="仿宋_GB2312" w:hAnsi="华文仿宋" w:cs="宋体"/>
                <w:color w:val="000000"/>
                <w:kern w:val="0"/>
                <w:sz w:val="32"/>
                <w:szCs w:val="32"/>
              </w:rPr>
            </w:pPr>
            <w:r w:rsidRPr="003827B4">
              <w:rPr>
                <w:rFonts w:ascii="仿宋_GB2312" w:eastAsia="仿宋_GB2312" w:hAnsi="华文仿宋" w:cs="宋体"/>
                <w:color w:val="000000"/>
                <w:kern w:val="0"/>
                <w:sz w:val="32"/>
                <w:szCs w:val="32"/>
              </w:rPr>
              <w:t>任中抽审</w:t>
            </w:r>
            <w:r w:rsidRPr="003827B4">
              <w:rPr>
                <w:rFonts w:ascii="仿宋_GB2312" w:eastAsia="仿宋_GB2312" w:hAnsi="华文仿宋" w:cs="宋体" w:hint="eastAsia"/>
                <w:color w:val="000000"/>
                <w:kern w:val="0"/>
                <w:sz w:val="32"/>
                <w:szCs w:val="32"/>
              </w:rPr>
              <w:t>或专项审计等形式</w:t>
            </w:r>
          </w:p>
        </w:tc>
        <w:tc>
          <w:tcPr>
            <w:tcW w:w="5268" w:type="dxa"/>
            <w:vAlign w:val="center"/>
          </w:tcPr>
          <w:p w:rsidR="009A5996" w:rsidRPr="009078ED" w:rsidRDefault="009A5996" w:rsidP="001A66FE">
            <w:pPr>
              <w:autoSpaceDE w:val="0"/>
              <w:autoSpaceDN w:val="0"/>
              <w:adjustRightInd w:val="0"/>
              <w:spacing w:line="640" w:lineRule="exact"/>
              <w:rPr>
                <w:rFonts w:ascii="仿宋_GB2312" w:eastAsia="仿宋_GB2312" w:hAnsi="华文仿宋" w:cs="宋体"/>
                <w:color w:val="000000"/>
                <w:kern w:val="0"/>
                <w:sz w:val="32"/>
                <w:szCs w:val="32"/>
              </w:rPr>
            </w:pPr>
            <w:r w:rsidRPr="009078ED">
              <w:rPr>
                <w:rFonts w:ascii="仿宋_GB2312" w:eastAsia="仿宋_GB2312" w:hAnsi="华文仿宋" w:cs="宋体" w:hint="eastAsia"/>
                <w:color w:val="000000"/>
                <w:kern w:val="0"/>
                <w:sz w:val="32"/>
                <w:szCs w:val="32"/>
              </w:rPr>
              <w:t>C类（10个单位）：组织部、宣传部、纪检监察办、巡察办、离退休工作处、工会、团委、体育部、基础部、外语部</w:t>
            </w:r>
          </w:p>
        </w:tc>
      </w:tr>
    </w:tbl>
    <w:p w:rsidR="009A5996" w:rsidRDefault="009A5996" w:rsidP="009A5996">
      <w:pPr>
        <w:autoSpaceDE w:val="0"/>
        <w:autoSpaceDN w:val="0"/>
        <w:adjustRightInd w:val="0"/>
        <w:spacing w:line="640" w:lineRule="exact"/>
        <w:ind w:firstLineChars="196" w:firstLine="549"/>
        <w:rPr>
          <w:rFonts w:ascii="仿宋_GB2312" w:eastAsia="仿宋_GB2312" w:hAnsi="华文仿宋" w:cs="宋体"/>
          <w:color w:val="000000"/>
          <w:kern w:val="0"/>
          <w:sz w:val="28"/>
          <w:szCs w:val="28"/>
        </w:rPr>
      </w:pPr>
      <w:r w:rsidRPr="00772187">
        <w:rPr>
          <w:rFonts w:ascii="仿宋_GB2312" w:eastAsia="仿宋_GB2312" w:hAnsi="华文仿宋" w:cs="宋体" w:hint="eastAsia"/>
          <w:color w:val="000000"/>
          <w:kern w:val="0"/>
          <w:sz w:val="28"/>
          <w:szCs w:val="28"/>
        </w:rPr>
        <w:t>注：此目录将根据学校干部管理要求及经费情况动态调整。</w:t>
      </w:r>
    </w:p>
    <w:p w:rsidR="001E0A8E" w:rsidRDefault="001E0A8E"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Default="009A5996" w:rsidP="001E0A8E">
      <w:pPr>
        <w:spacing w:line="560" w:lineRule="exact"/>
        <w:ind w:rightChars="-14" w:right="-29"/>
        <w:jc w:val="left"/>
        <w:rPr>
          <w:rFonts w:ascii="仿宋_GB2312" w:eastAsia="仿宋_GB2312" w:hAnsi="宋体"/>
          <w:sz w:val="32"/>
          <w:szCs w:val="32"/>
        </w:rPr>
      </w:pPr>
    </w:p>
    <w:p w:rsidR="009A5996" w:rsidRPr="00510A41" w:rsidRDefault="009A5996" w:rsidP="001E0A8E">
      <w:pPr>
        <w:spacing w:line="560" w:lineRule="exact"/>
        <w:ind w:rightChars="-14" w:right="-29"/>
        <w:jc w:val="left"/>
        <w:rPr>
          <w:rFonts w:ascii="仿宋_GB2312" w:eastAsia="仿宋_GB2312" w:hAnsi="宋体"/>
          <w:sz w:val="32"/>
          <w:szCs w:val="32"/>
        </w:rPr>
      </w:pPr>
    </w:p>
    <w:tbl>
      <w:tblPr>
        <w:tblW w:w="0" w:type="auto"/>
        <w:tblBorders>
          <w:top w:val="single" w:sz="4" w:space="0" w:color="auto"/>
          <w:bottom w:val="single" w:sz="4" w:space="0" w:color="auto"/>
        </w:tblBorders>
        <w:tblLayout w:type="fixed"/>
        <w:tblLook w:val="0000"/>
      </w:tblPr>
      <w:tblGrid>
        <w:gridCol w:w="8820"/>
      </w:tblGrid>
      <w:tr w:rsidR="001E0A8E" w:rsidRPr="00510A41" w:rsidTr="00A47E15">
        <w:trPr>
          <w:trHeight w:val="647"/>
        </w:trPr>
        <w:tc>
          <w:tcPr>
            <w:tcW w:w="8820" w:type="dxa"/>
            <w:tcBorders>
              <w:top w:val="single" w:sz="4" w:space="0" w:color="auto"/>
              <w:left w:val="nil"/>
              <w:bottom w:val="single" w:sz="4" w:space="0" w:color="auto"/>
              <w:right w:val="nil"/>
            </w:tcBorders>
          </w:tcPr>
          <w:p w:rsidR="001E0A8E" w:rsidRPr="00510A41" w:rsidRDefault="001E0A8E" w:rsidP="00A47E15">
            <w:pPr>
              <w:adjustRightInd w:val="0"/>
              <w:snapToGrid w:val="0"/>
              <w:spacing w:before="50" w:after="50" w:line="560" w:lineRule="exact"/>
              <w:ind w:right="499" w:firstLineChars="100" w:firstLine="320"/>
              <w:rPr>
                <w:rFonts w:ascii="仿宋_GB2312" w:eastAsia="仿宋_GB2312"/>
                <w:sz w:val="32"/>
                <w:szCs w:val="32"/>
              </w:rPr>
            </w:pPr>
            <w:r w:rsidRPr="00510A41">
              <w:rPr>
                <w:rFonts w:ascii="仿宋_GB2312" w:eastAsia="仿宋_GB2312" w:hint="eastAsia"/>
                <w:sz w:val="32"/>
                <w:szCs w:val="32"/>
              </w:rPr>
              <w:t>抄送: 学校党政领导。</w:t>
            </w:r>
          </w:p>
        </w:tc>
      </w:tr>
      <w:tr w:rsidR="001E0A8E" w:rsidRPr="00510A41" w:rsidTr="00A47E15">
        <w:trPr>
          <w:trHeight w:val="482"/>
        </w:trPr>
        <w:tc>
          <w:tcPr>
            <w:tcW w:w="8820" w:type="dxa"/>
            <w:tcBorders>
              <w:top w:val="single" w:sz="4" w:space="0" w:color="auto"/>
              <w:left w:val="nil"/>
              <w:bottom w:val="single" w:sz="4" w:space="0" w:color="auto"/>
              <w:right w:val="nil"/>
            </w:tcBorders>
          </w:tcPr>
          <w:p w:rsidR="001E0A8E" w:rsidRPr="00510A41" w:rsidRDefault="001E0A8E" w:rsidP="00D63457">
            <w:pPr>
              <w:adjustRightInd w:val="0"/>
              <w:snapToGrid w:val="0"/>
              <w:spacing w:before="50" w:after="50" w:line="560" w:lineRule="exact"/>
              <w:ind w:right="207" w:firstLineChars="100" w:firstLine="320"/>
              <w:rPr>
                <w:rFonts w:ascii="仿宋_GB2312" w:eastAsia="仿宋_GB2312"/>
                <w:sz w:val="32"/>
                <w:szCs w:val="32"/>
                <w:u w:val="single"/>
              </w:rPr>
            </w:pPr>
            <w:r w:rsidRPr="00510A41">
              <w:rPr>
                <w:rFonts w:ascii="仿宋_GB2312" w:eastAsia="仿宋_GB2312" w:hint="eastAsia"/>
                <w:sz w:val="32"/>
                <w:szCs w:val="32"/>
              </w:rPr>
              <w:t xml:space="preserve">北京印刷学院办公室           </w:t>
            </w:r>
            <w:r>
              <w:rPr>
                <w:rFonts w:ascii="仿宋_GB2312" w:eastAsia="仿宋_GB2312" w:hint="eastAsia"/>
                <w:sz w:val="32"/>
                <w:szCs w:val="32"/>
              </w:rPr>
              <w:t xml:space="preserve"> </w:t>
            </w:r>
            <w:r w:rsidRPr="00510A41">
              <w:rPr>
                <w:rFonts w:ascii="仿宋_GB2312" w:eastAsia="仿宋_GB2312" w:hint="eastAsia"/>
                <w:sz w:val="32"/>
                <w:szCs w:val="32"/>
              </w:rPr>
              <w:t xml:space="preserve"> 2020年</w:t>
            </w:r>
            <w:r w:rsidR="009A5996">
              <w:rPr>
                <w:rFonts w:ascii="仿宋_GB2312" w:eastAsia="仿宋_GB2312" w:hint="eastAsia"/>
                <w:sz w:val="32"/>
                <w:szCs w:val="32"/>
              </w:rPr>
              <w:t>9</w:t>
            </w:r>
            <w:r w:rsidRPr="00510A41">
              <w:rPr>
                <w:rFonts w:ascii="仿宋_GB2312" w:eastAsia="仿宋_GB2312" w:hint="eastAsia"/>
                <w:sz w:val="32"/>
                <w:szCs w:val="32"/>
              </w:rPr>
              <w:t>月</w:t>
            </w:r>
            <w:r w:rsidR="009A5996">
              <w:rPr>
                <w:rFonts w:ascii="仿宋_GB2312" w:eastAsia="仿宋_GB2312" w:hint="eastAsia"/>
                <w:sz w:val="32"/>
                <w:szCs w:val="32"/>
              </w:rPr>
              <w:t>29</w:t>
            </w:r>
            <w:r w:rsidRPr="00510A41">
              <w:rPr>
                <w:rFonts w:ascii="仿宋_GB2312" w:eastAsia="仿宋_GB2312" w:hint="eastAsia"/>
                <w:sz w:val="32"/>
                <w:szCs w:val="32"/>
              </w:rPr>
              <w:t>日印发</w:t>
            </w:r>
          </w:p>
        </w:tc>
      </w:tr>
    </w:tbl>
    <w:p w:rsidR="001E0A8E" w:rsidRPr="001E0A8E" w:rsidRDefault="001E0A8E" w:rsidP="001841C7">
      <w:pPr>
        <w:adjustRightInd w:val="0"/>
        <w:snapToGrid w:val="0"/>
        <w:spacing w:line="20" w:lineRule="exact"/>
        <w:rPr>
          <w:rFonts w:ascii="仿宋" w:eastAsia="仿宋" w:hAnsi="仿宋"/>
          <w:b/>
          <w:sz w:val="28"/>
          <w:szCs w:val="28"/>
        </w:rPr>
      </w:pPr>
    </w:p>
    <w:sectPr w:rsidR="001E0A8E" w:rsidRPr="001E0A8E" w:rsidSect="0097228C">
      <w:footerReference w:type="even" r:id="rId8"/>
      <w:footerReference w:type="default" r:id="rId9"/>
      <w:pgSz w:w="11906" w:h="16838"/>
      <w:pgMar w:top="1440" w:right="1797" w:bottom="1418"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CDA" w:rsidRDefault="005C5CDA" w:rsidP="007A6514">
      <w:r>
        <w:separator/>
      </w:r>
    </w:p>
  </w:endnote>
  <w:endnote w:type="continuationSeparator" w:id="0">
    <w:p w:rsidR="005C5CDA" w:rsidRDefault="005C5CDA" w:rsidP="007A6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细等线简体">
    <w:altName w:val="宋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华文中宋"/>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964237"/>
      <w:docPartObj>
        <w:docPartGallery w:val="Page Numbers (Bottom of Page)"/>
        <w:docPartUnique/>
      </w:docPartObj>
    </w:sdtPr>
    <w:sdtEndPr>
      <w:rPr>
        <w:rFonts w:asciiTheme="minorEastAsia" w:hAnsiTheme="minorEastAsia"/>
        <w:sz w:val="28"/>
        <w:szCs w:val="28"/>
      </w:rPr>
    </w:sdtEndPr>
    <w:sdtContent>
      <w:p w:rsidR="0097228C" w:rsidRPr="0097228C" w:rsidRDefault="00351125">
        <w:pPr>
          <w:pStyle w:val="a5"/>
          <w:rPr>
            <w:rFonts w:asciiTheme="minorEastAsia" w:hAnsiTheme="minorEastAsia"/>
            <w:sz w:val="28"/>
            <w:szCs w:val="28"/>
          </w:rPr>
        </w:pPr>
        <w:r w:rsidRPr="0097228C">
          <w:rPr>
            <w:rFonts w:asciiTheme="minorEastAsia" w:hAnsiTheme="minorEastAsia"/>
            <w:sz w:val="28"/>
            <w:szCs w:val="28"/>
          </w:rPr>
          <w:fldChar w:fldCharType="begin"/>
        </w:r>
        <w:r w:rsidR="0097228C" w:rsidRPr="0097228C">
          <w:rPr>
            <w:rFonts w:asciiTheme="minorEastAsia" w:hAnsiTheme="minorEastAsia"/>
            <w:sz w:val="28"/>
            <w:szCs w:val="28"/>
          </w:rPr>
          <w:instrText>PAGE   \* MERGEFORMAT</w:instrText>
        </w:r>
        <w:r w:rsidRPr="0097228C">
          <w:rPr>
            <w:rFonts w:asciiTheme="minorEastAsia" w:hAnsiTheme="minorEastAsia"/>
            <w:sz w:val="28"/>
            <w:szCs w:val="28"/>
          </w:rPr>
          <w:fldChar w:fldCharType="separate"/>
        </w:r>
        <w:r w:rsidR="009078ED" w:rsidRPr="009078ED">
          <w:rPr>
            <w:rFonts w:asciiTheme="minorEastAsia" w:hAnsiTheme="minorEastAsia"/>
            <w:noProof/>
            <w:sz w:val="28"/>
            <w:szCs w:val="28"/>
            <w:lang w:val="zh-CN"/>
          </w:rPr>
          <w:t>-</w:t>
        </w:r>
        <w:r w:rsidR="009078ED">
          <w:rPr>
            <w:rFonts w:asciiTheme="minorEastAsia" w:hAnsiTheme="minorEastAsia"/>
            <w:noProof/>
            <w:sz w:val="28"/>
            <w:szCs w:val="28"/>
          </w:rPr>
          <w:t xml:space="preserve"> 20 -</w:t>
        </w:r>
        <w:r w:rsidRPr="0097228C">
          <w:rPr>
            <w:rFonts w:asciiTheme="minorEastAsia" w:hAnsiTheme="minorEastAsia"/>
            <w:sz w:val="28"/>
            <w:szCs w:val="28"/>
          </w:rPr>
          <w:fldChar w:fldCharType="end"/>
        </w:r>
      </w:p>
    </w:sdtContent>
  </w:sdt>
  <w:p w:rsidR="00D63457" w:rsidRPr="0097228C" w:rsidRDefault="00D63457">
    <w:pPr>
      <w:pStyle w:val="a5"/>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381878"/>
      <w:docPartObj>
        <w:docPartGallery w:val="Page Numbers (Bottom of Page)"/>
        <w:docPartUnique/>
      </w:docPartObj>
    </w:sdtPr>
    <w:sdtEndPr>
      <w:rPr>
        <w:rFonts w:asciiTheme="minorEastAsia" w:hAnsiTheme="minorEastAsia"/>
        <w:sz w:val="28"/>
        <w:szCs w:val="28"/>
      </w:rPr>
    </w:sdtEndPr>
    <w:sdtContent>
      <w:p w:rsidR="009F1803" w:rsidRPr="00D63457" w:rsidRDefault="00351125" w:rsidP="00D63457">
        <w:pPr>
          <w:pStyle w:val="a5"/>
          <w:jc w:val="right"/>
          <w:rPr>
            <w:rFonts w:asciiTheme="minorEastAsia" w:hAnsiTheme="minorEastAsia"/>
            <w:sz w:val="28"/>
            <w:szCs w:val="28"/>
          </w:rPr>
        </w:pPr>
        <w:r w:rsidRPr="00D63457">
          <w:rPr>
            <w:rFonts w:asciiTheme="minorEastAsia" w:hAnsiTheme="minorEastAsia"/>
            <w:sz w:val="28"/>
            <w:szCs w:val="28"/>
          </w:rPr>
          <w:fldChar w:fldCharType="begin"/>
        </w:r>
        <w:r w:rsidR="009F1803" w:rsidRPr="00D63457">
          <w:rPr>
            <w:rFonts w:asciiTheme="minorEastAsia" w:hAnsiTheme="minorEastAsia"/>
            <w:sz w:val="28"/>
            <w:szCs w:val="28"/>
          </w:rPr>
          <w:instrText>PAGE   \* MERGEFORMAT</w:instrText>
        </w:r>
        <w:r w:rsidRPr="00D63457">
          <w:rPr>
            <w:rFonts w:asciiTheme="minorEastAsia" w:hAnsiTheme="minorEastAsia"/>
            <w:sz w:val="28"/>
            <w:szCs w:val="28"/>
          </w:rPr>
          <w:fldChar w:fldCharType="separate"/>
        </w:r>
        <w:r w:rsidR="009078ED" w:rsidRPr="009078ED">
          <w:rPr>
            <w:rFonts w:asciiTheme="minorEastAsia" w:hAnsiTheme="minorEastAsia"/>
            <w:noProof/>
            <w:sz w:val="28"/>
            <w:szCs w:val="28"/>
            <w:lang w:val="zh-CN"/>
          </w:rPr>
          <w:t>-</w:t>
        </w:r>
        <w:r w:rsidR="009078ED">
          <w:rPr>
            <w:rFonts w:asciiTheme="minorEastAsia" w:hAnsiTheme="minorEastAsia"/>
            <w:noProof/>
            <w:sz w:val="28"/>
            <w:szCs w:val="28"/>
          </w:rPr>
          <w:t xml:space="preserve"> 19 -</w:t>
        </w:r>
        <w:r w:rsidRPr="00D63457">
          <w:rPr>
            <w:rFonts w:asciiTheme="minorEastAsia" w:hAnsiTheme="minorEastAsia"/>
            <w:sz w:val="28"/>
            <w:szCs w:val="28"/>
          </w:rPr>
          <w:fldChar w:fldCharType="end"/>
        </w:r>
      </w:p>
    </w:sdtContent>
  </w:sdt>
  <w:p w:rsidR="009F1803" w:rsidRDefault="009F1803" w:rsidP="00D63457">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CDA" w:rsidRDefault="005C5CDA" w:rsidP="007A6514">
      <w:r>
        <w:separator/>
      </w:r>
    </w:p>
  </w:footnote>
  <w:footnote w:type="continuationSeparator" w:id="0">
    <w:p w:rsidR="005C5CDA" w:rsidRDefault="005C5CDA" w:rsidP="007A65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04A"/>
    <w:multiLevelType w:val="hybridMultilevel"/>
    <w:tmpl w:val="C128C714"/>
    <w:lvl w:ilvl="0" w:tplc="561C0C42">
      <w:start w:val="4"/>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nsid w:val="79CC49C7"/>
    <w:multiLevelType w:val="hybridMultilevel"/>
    <w:tmpl w:val="3DEC0E40"/>
    <w:lvl w:ilvl="0" w:tplc="06DC9C9A">
      <w:start w:val="1"/>
      <w:numFmt w:val="bullet"/>
      <w:lvlText w:val="•"/>
      <w:lvlJc w:val="left"/>
      <w:pPr>
        <w:tabs>
          <w:tab w:val="num" w:pos="720"/>
        </w:tabs>
        <w:ind w:left="720" w:hanging="360"/>
      </w:pPr>
      <w:rPr>
        <w:rFonts w:ascii="Arial" w:hAnsi="Arial" w:hint="default"/>
      </w:rPr>
    </w:lvl>
    <w:lvl w:ilvl="1" w:tplc="56D0D7F2" w:tentative="1">
      <w:start w:val="1"/>
      <w:numFmt w:val="bullet"/>
      <w:lvlText w:val="•"/>
      <w:lvlJc w:val="left"/>
      <w:pPr>
        <w:tabs>
          <w:tab w:val="num" w:pos="1440"/>
        </w:tabs>
        <w:ind w:left="1440" w:hanging="360"/>
      </w:pPr>
      <w:rPr>
        <w:rFonts w:ascii="Arial" w:hAnsi="Arial" w:hint="default"/>
      </w:rPr>
    </w:lvl>
    <w:lvl w:ilvl="2" w:tplc="15084672" w:tentative="1">
      <w:start w:val="1"/>
      <w:numFmt w:val="bullet"/>
      <w:lvlText w:val="•"/>
      <w:lvlJc w:val="left"/>
      <w:pPr>
        <w:tabs>
          <w:tab w:val="num" w:pos="2160"/>
        </w:tabs>
        <w:ind w:left="2160" w:hanging="360"/>
      </w:pPr>
      <w:rPr>
        <w:rFonts w:ascii="Arial" w:hAnsi="Arial" w:hint="default"/>
      </w:rPr>
    </w:lvl>
    <w:lvl w:ilvl="3" w:tplc="D3ECAB86" w:tentative="1">
      <w:start w:val="1"/>
      <w:numFmt w:val="bullet"/>
      <w:lvlText w:val="•"/>
      <w:lvlJc w:val="left"/>
      <w:pPr>
        <w:tabs>
          <w:tab w:val="num" w:pos="2880"/>
        </w:tabs>
        <w:ind w:left="2880" w:hanging="360"/>
      </w:pPr>
      <w:rPr>
        <w:rFonts w:ascii="Arial" w:hAnsi="Arial" w:hint="default"/>
      </w:rPr>
    </w:lvl>
    <w:lvl w:ilvl="4" w:tplc="E3A6094C" w:tentative="1">
      <w:start w:val="1"/>
      <w:numFmt w:val="bullet"/>
      <w:lvlText w:val="•"/>
      <w:lvlJc w:val="left"/>
      <w:pPr>
        <w:tabs>
          <w:tab w:val="num" w:pos="3600"/>
        </w:tabs>
        <w:ind w:left="3600" w:hanging="360"/>
      </w:pPr>
      <w:rPr>
        <w:rFonts w:ascii="Arial" w:hAnsi="Arial" w:hint="default"/>
      </w:rPr>
    </w:lvl>
    <w:lvl w:ilvl="5" w:tplc="EA348AD6" w:tentative="1">
      <w:start w:val="1"/>
      <w:numFmt w:val="bullet"/>
      <w:lvlText w:val="•"/>
      <w:lvlJc w:val="left"/>
      <w:pPr>
        <w:tabs>
          <w:tab w:val="num" w:pos="4320"/>
        </w:tabs>
        <w:ind w:left="4320" w:hanging="360"/>
      </w:pPr>
      <w:rPr>
        <w:rFonts w:ascii="Arial" w:hAnsi="Arial" w:hint="default"/>
      </w:rPr>
    </w:lvl>
    <w:lvl w:ilvl="6" w:tplc="D2C67A58" w:tentative="1">
      <w:start w:val="1"/>
      <w:numFmt w:val="bullet"/>
      <w:lvlText w:val="•"/>
      <w:lvlJc w:val="left"/>
      <w:pPr>
        <w:tabs>
          <w:tab w:val="num" w:pos="5040"/>
        </w:tabs>
        <w:ind w:left="5040" w:hanging="360"/>
      </w:pPr>
      <w:rPr>
        <w:rFonts w:ascii="Arial" w:hAnsi="Arial" w:hint="default"/>
      </w:rPr>
    </w:lvl>
    <w:lvl w:ilvl="7" w:tplc="DF0A2A96" w:tentative="1">
      <w:start w:val="1"/>
      <w:numFmt w:val="bullet"/>
      <w:lvlText w:val="•"/>
      <w:lvlJc w:val="left"/>
      <w:pPr>
        <w:tabs>
          <w:tab w:val="num" w:pos="5760"/>
        </w:tabs>
        <w:ind w:left="5760" w:hanging="360"/>
      </w:pPr>
      <w:rPr>
        <w:rFonts w:ascii="Arial" w:hAnsi="Arial" w:hint="default"/>
      </w:rPr>
    </w:lvl>
    <w:lvl w:ilvl="8" w:tplc="42261CD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61E3"/>
    <w:rsid w:val="00002A3E"/>
    <w:rsid w:val="00011C15"/>
    <w:rsid w:val="00012C00"/>
    <w:rsid w:val="00012F58"/>
    <w:rsid w:val="00020971"/>
    <w:rsid w:val="00025A17"/>
    <w:rsid w:val="00027811"/>
    <w:rsid w:val="00034D3D"/>
    <w:rsid w:val="00034FF0"/>
    <w:rsid w:val="000373BC"/>
    <w:rsid w:val="00043FAD"/>
    <w:rsid w:val="00052BE3"/>
    <w:rsid w:val="0006578A"/>
    <w:rsid w:val="00072042"/>
    <w:rsid w:val="000731AF"/>
    <w:rsid w:val="00075F3B"/>
    <w:rsid w:val="000802A9"/>
    <w:rsid w:val="000861D8"/>
    <w:rsid w:val="000945AD"/>
    <w:rsid w:val="000A5461"/>
    <w:rsid w:val="000A6F04"/>
    <w:rsid w:val="000B1F2C"/>
    <w:rsid w:val="000E55F7"/>
    <w:rsid w:val="000F639A"/>
    <w:rsid w:val="001057D0"/>
    <w:rsid w:val="00110DA4"/>
    <w:rsid w:val="00125F2C"/>
    <w:rsid w:val="00126CD5"/>
    <w:rsid w:val="00127B04"/>
    <w:rsid w:val="0014576B"/>
    <w:rsid w:val="00145B92"/>
    <w:rsid w:val="00170BA1"/>
    <w:rsid w:val="00171DE0"/>
    <w:rsid w:val="00172DCF"/>
    <w:rsid w:val="001841C7"/>
    <w:rsid w:val="001846B4"/>
    <w:rsid w:val="00190BD1"/>
    <w:rsid w:val="001947D9"/>
    <w:rsid w:val="001A566A"/>
    <w:rsid w:val="001B4EE3"/>
    <w:rsid w:val="001B671D"/>
    <w:rsid w:val="001C29DC"/>
    <w:rsid w:val="001C734A"/>
    <w:rsid w:val="001E0A8E"/>
    <w:rsid w:val="001F0F5C"/>
    <w:rsid w:val="001F7D9B"/>
    <w:rsid w:val="00207960"/>
    <w:rsid w:val="00211825"/>
    <w:rsid w:val="00215EF9"/>
    <w:rsid w:val="00217B21"/>
    <w:rsid w:val="00227225"/>
    <w:rsid w:val="00232B7A"/>
    <w:rsid w:val="00236F43"/>
    <w:rsid w:val="00240054"/>
    <w:rsid w:val="00247FE9"/>
    <w:rsid w:val="002552CE"/>
    <w:rsid w:val="00256F5C"/>
    <w:rsid w:val="0027654F"/>
    <w:rsid w:val="00280E54"/>
    <w:rsid w:val="002A3C8C"/>
    <w:rsid w:val="002B1CD2"/>
    <w:rsid w:val="002B4638"/>
    <w:rsid w:val="002C03F5"/>
    <w:rsid w:val="002C3C7B"/>
    <w:rsid w:val="002C7E65"/>
    <w:rsid w:val="002D18DE"/>
    <w:rsid w:val="002E0BB2"/>
    <w:rsid w:val="002E5270"/>
    <w:rsid w:val="002F1E40"/>
    <w:rsid w:val="002F61E1"/>
    <w:rsid w:val="00310CF7"/>
    <w:rsid w:val="00312A80"/>
    <w:rsid w:val="00332ABF"/>
    <w:rsid w:val="00333A23"/>
    <w:rsid w:val="003454BD"/>
    <w:rsid w:val="00351125"/>
    <w:rsid w:val="0035115E"/>
    <w:rsid w:val="00352CF4"/>
    <w:rsid w:val="00367735"/>
    <w:rsid w:val="003702FD"/>
    <w:rsid w:val="0037186B"/>
    <w:rsid w:val="00373FF1"/>
    <w:rsid w:val="00387A0F"/>
    <w:rsid w:val="003903ED"/>
    <w:rsid w:val="003A19F4"/>
    <w:rsid w:val="003A6EF5"/>
    <w:rsid w:val="003B40D4"/>
    <w:rsid w:val="003B5E95"/>
    <w:rsid w:val="003D5B9B"/>
    <w:rsid w:val="003E1BEF"/>
    <w:rsid w:val="003E79DC"/>
    <w:rsid w:val="003F1E26"/>
    <w:rsid w:val="00405B00"/>
    <w:rsid w:val="004104C8"/>
    <w:rsid w:val="00414118"/>
    <w:rsid w:val="004169C8"/>
    <w:rsid w:val="004170D9"/>
    <w:rsid w:val="00420188"/>
    <w:rsid w:val="00421677"/>
    <w:rsid w:val="00422073"/>
    <w:rsid w:val="00422688"/>
    <w:rsid w:val="00423E07"/>
    <w:rsid w:val="00424EEE"/>
    <w:rsid w:val="00430DF9"/>
    <w:rsid w:val="00432DAD"/>
    <w:rsid w:val="0043379C"/>
    <w:rsid w:val="00434C5A"/>
    <w:rsid w:val="00435B43"/>
    <w:rsid w:val="0044609A"/>
    <w:rsid w:val="004519FD"/>
    <w:rsid w:val="00454784"/>
    <w:rsid w:val="004560C9"/>
    <w:rsid w:val="004641EF"/>
    <w:rsid w:val="00475F25"/>
    <w:rsid w:val="004802C8"/>
    <w:rsid w:val="00491BD7"/>
    <w:rsid w:val="004A3009"/>
    <w:rsid w:val="004A3021"/>
    <w:rsid w:val="004A47A4"/>
    <w:rsid w:val="004A6F9E"/>
    <w:rsid w:val="004C0A71"/>
    <w:rsid w:val="004C4798"/>
    <w:rsid w:val="004C6AEB"/>
    <w:rsid w:val="004E2448"/>
    <w:rsid w:val="004E42C0"/>
    <w:rsid w:val="004F023E"/>
    <w:rsid w:val="004F714D"/>
    <w:rsid w:val="00507FEF"/>
    <w:rsid w:val="005150D2"/>
    <w:rsid w:val="005168DC"/>
    <w:rsid w:val="00523A14"/>
    <w:rsid w:val="00533EAA"/>
    <w:rsid w:val="00540190"/>
    <w:rsid w:val="00541AE4"/>
    <w:rsid w:val="00542392"/>
    <w:rsid w:val="00547065"/>
    <w:rsid w:val="005532AC"/>
    <w:rsid w:val="00565DB0"/>
    <w:rsid w:val="0057115D"/>
    <w:rsid w:val="0058054D"/>
    <w:rsid w:val="00587C84"/>
    <w:rsid w:val="00590EEB"/>
    <w:rsid w:val="00596500"/>
    <w:rsid w:val="005A0986"/>
    <w:rsid w:val="005A25BB"/>
    <w:rsid w:val="005A7614"/>
    <w:rsid w:val="005B571A"/>
    <w:rsid w:val="005B5A8C"/>
    <w:rsid w:val="005C5CDA"/>
    <w:rsid w:val="005D4265"/>
    <w:rsid w:val="005E71F1"/>
    <w:rsid w:val="005F153C"/>
    <w:rsid w:val="005F49C2"/>
    <w:rsid w:val="005F713A"/>
    <w:rsid w:val="00607FF0"/>
    <w:rsid w:val="006205B1"/>
    <w:rsid w:val="00633334"/>
    <w:rsid w:val="00636079"/>
    <w:rsid w:val="006365CF"/>
    <w:rsid w:val="006519DB"/>
    <w:rsid w:val="006520AA"/>
    <w:rsid w:val="006553EF"/>
    <w:rsid w:val="00656BE1"/>
    <w:rsid w:val="00665E4B"/>
    <w:rsid w:val="00671848"/>
    <w:rsid w:val="00680B28"/>
    <w:rsid w:val="00684608"/>
    <w:rsid w:val="00696AE5"/>
    <w:rsid w:val="006A3109"/>
    <w:rsid w:val="006A77FA"/>
    <w:rsid w:val="006B0ED6"/>
    <w:rsid w:val="006B3D82"/>
    <w:rsid w:val="006B7F60"/>
    <w:rsid w:val="006C3E2B"/>
    <w:rsid w:val="006C3FBA"/>
    <w:rsid w:val="006E0185"/>
    <w:rsid w:val="006E1FDA"/>
    <w:rsid w:val="006E6ABF"/>
    <w:rsid w:val="006F1C01"/>
    <w:rsid w:val="006F5331"/>
    <w:rsid w:val="00701E7D"/>
    <w:rsid w:val="007118D5"/>
    <w:rsid w:val="007136FB"/>
    <w:rsid w:val="007227F1"/>
    <w:rsid w:val="007258CA"/>
    <w:rsid w:val="0073166E"/>
    <w:rsid w:val="00732839"/>
    <w:rsid w:val="007500C3"/>
    <w:rsid w:val="00752BD4"/>
    <w:rsid w:val="00754B51"/>
    <w:rsid w:val="00755BDE"/>
    <w:rsid w:val="00766015"/>
    <w:rsid w:val="00767244"/>
    <w:rsid w:val="00776E67"/>
    <w:rsid w:val="00777645"/>
    <w:rsid w:val="00781AAC"/>
    <w:rsid w:val="00781D35"/>
    <w:rsid w:val="00785EFB"/>
    <w:rsid w:val="00790D8B"/>
    <w:rsid w:val="00793628"/>
    <w:rsid w:val="007938CD"/>
    <w:rsid w:val="007A107A"/>
    <w:rsid w:val="007A1859"/>
    <w:rsid w:val="007A2A98"/>
    <w:rsid w:val="007A38ED"/>
    <w:rsid w:val="007A56D6"/>
    <w:rsid w:val="007A6514"/>
    <w:rsid w:val="007B047C"/>
    <w:rsid w:val="007C4C2E"/>
    <w:rsid w:val="007C5A70"/>
    <w:rsid w:val="007E209A"/>
    <w:rsid w:val="007E4A71"/>
    <w:rsid w:val="007F0D0F"/>
    <w:rsid w:val="007F0E37"/>
    <w:rsid w:val="007F53CF"/>
    <w:rsid w:val="007F6AF1"/>
    <w:rsid w:val="007F6FA3"/>
    <w:rsid w:val="007F75A7"/>
    <w:rsid w:val="00821560"/>
    <w:rsid w:val="00835570"/>
    <w:rsid w:val="00837B4B"/>
    <w:rsid w:val="008405C6"/>
    <w:rsid w:val="00846126"/>
    <w:rsid w:val="0086607E"/>
    <w:rsid w:val="00870E3E"/>
    <w:rsid w:val="00876965"/>
    <w:rsid w:val="0088689B"/>
    <w:rsid w:val="00892657"/>
    <w:rsid w:val="008A57B0"/>
    <w:rsid w:val="008B2433"/>
    <w:rsid w:val="008B49EF"/>
    <w:rsid w:val="008C0453"/>
    <w:rsid w:val="008C70B3"/>
    <w:rsid w:val="008E4978"/>
    <w:rsid w:val="008E55FE"/>
    <w:rsid w:val="008F57CB"/>
    <w:rsid w:val="009078ED"/>
    <w:rsid w:val="00912F48"/>
    <w:rsid w:val="0091647D"/>
    <w:rsid w:val="009303E9"/>
    <w:rsid w:val="009372E8"/>
    <w:rsid w:val="00947085"/>
    <w:rsid w:val="00951632"/>
    <w:rsid w:val="00953704"/>
    <w:rsid w:val="009571F3"/>
    <w:rsid w:val="0097228C"/>
    <w:rsid w:val="00972999"/>
    <w:rsid w:val="009811FE"/>
    <w:rsid w:val="0098352C"/>
    <w:rsid w:val="00986503"/>
    <w:rsid w:val="00987A50"/>
    <w:rsid w:val="0099019C"/>
    <w:rsid w:val="009A39B6"/>
    <w:rsid w:val="009A570E"/>
    <w:rsid w:val="009A5996"/>
    <w:rsid w:val="009A6CC5"/>
    <w:rsid w:val="009C27AC"/>
    <w:rsid w:val="009C4619"/>
    <w:rsid w:val="009E46E2"/>
    <w:rsid w:val="009E4B21"/>
    <w:rsid w:val="009F1415"/>
    <w:rsid w:val="009F1803"/>
    <w:rsid w:val="009F6FB4"/>
    <w:rsid w:val="00A0452C"/>
    <w:rsid w:val="00A145D3"/>
    <w:rsid w:val="00A1656E"/>
    <w:rsid w:val="00A4085C"/>
    <w:rsid w:val="00A40B27"/>
    <w:rsid w:val="00A424BC"/>
    <w:rsid w:val="00A431BC"/>
    <w:rsid w:val="00A454B1"/>
    <w:rsid w:val="00A52FE1"/>
    <w:rsid w:val="00A5631D"/>
    <w:rsid w:val="00A60A94"/>
    <w:rsid w:val="00A61D8F"/>
    <w:rsid w:val="00A763F6"/>
    <w:rsid w:val="00A80C7C"/>
    <w:rsid w:val="00A83697"/>
    <w:rsid w:val="00A861E3"/>
    <w:rsid w:val="00A91BC2"/>
    <w:rsid w:val="00A91E05"/>
    <w:rsid w:val="00AA79B8"/>
    <w:rsid w:val="00AD211F"/>
    <w:rsid w:val="00AE26AB"/>
    <w:rsid w:val="00AE79CD"/>
    <w:rsid w:val="00AF552D"/>
    <w:rsid w:val="00AF68BC"/>
    <w:rsid w:val="00B01193"/>
    <w:rsid w:val="00B317BF"/>
    <w:rsid w:val="00B326DD"/>
    <w:rsid w:val="00B444EF"/>
    <w:rsid w:val="00B46CD3"/>
    <w:rsid w:val="00B477B5"/>
    <w:rsid w:val="00B51917"/>
    <w:rsid w:val="00B5523A"/>
    <w:rsid w:val="00B57C02"/>
    <w:rsid w:val="00B603F9"/>
    <w:rsid w:val="00B73822"/>
    <w:rsid w:val="00B76F87"/>
    <w:rsid w:val="00B80CD7"/>
    <w:rsid w:val="00B85A17"/>
    <w:rsid w:val="00B86518"/>
    <w:rsid w:val="00B87F62"/>
    <w:rsid w:val="00BA0D4A"/>
    <w:rsid w:val="00BA4E45"/>
    <w:rsid w:val="00BD1340"/>
    <w:rsid w:val="00BD459A"/>
    <w:rsid w:val="00BD76C9"/>
    <w:rsid w:val="00BE2572"/>
    <w:rsid w:val="00BE2B74"/>
    <w:rsid w:val="00BF26C5"/>
    <w:rsid w:val="00C02752"/>
    <w:rsid w:val="00C105A6"/>
    <w:rsid w:val="00C10DE8"/>
    <w:rsid w:val="00C11CA9"/>
    <w:rsid w:val="00C14E3B"/>
    <w:rsid w:val="00C15003"/>
    <w:rsid w:val="00C31C79"/>
    <w:rsid w:val="00C32EAE"/>
    <w:rsid w:val="00C420DC"/>
    <w:rsid w:val="00C51091"/>
    <w:rsid w:val="00C63643"/>
    <w:rsid w:val="00C6479F"/>
    <w:rsid w:val="00C6577E"/>
    <w:rsid w:val="00C81AE9"/>
    <w:rsid w:val="00C85261"/>
    <w:rsid w:val="00CA2B61"/>
    <w:rsid w:val="00CB0E40"/>
    <w:rsid w:val="00CB4F10"/>
    <w:rsid w:val="00CD22BD"/>
    <w:rsid w:val="00CD3766"/>
    <w:rsid w:val="00CD6A4A"/>
    <w:rsid w:val="00CF04D8"/>
    <w:rsid w:val="00CF564F"/>
    <w:rsid w:val="00D03B28"/>
    <w:rsid w:val="00D03CB5"/>
    <w:rsid w:val="00D13172"/>
    <w:rsid w:val="00D147E0"/>
    <w:rsid w:val="00D24805"/>
    <w:rsid w:val="00D31B13"/>
    <w:rsid w:val="00D344B1"/>
    <w:rsid w:val="00D40975"/>
    <w:rsid w:val="00D63457"/>
    <w:rsid w:val="00D63FD3"/>
    <w:rsid w:val="00D66832"/>
    <w:rsid w:val="00D67C6B"/>
    <w:rsid w:val="00D72538"/>
    <w:rsid w:val="00D77602"/>
    <w:rsid w:val="00D776A4"/>
    <w:rsid w:val="00D82BFB"/>
    <w:rsid w:val="00D94B3E"/>
    <w:rsid w:val="00DA58A8"/>
    <w:rsid w:val="00DB4FFF"/>
    <w:rsid w:val="00DB5F36"/>
    <w:rsid w:val="00DD380B"/>
    <w:rsid w:val="00DD46A8"/>
    <w:rsid w:val="00DD69DA"/>
    <w:rsid w:val="00DF2121"/>
    <w:rsid w:val="00DF60A2"/>
    <w:rsid w:val="00E06779"/>
    <w:rsid w:val="00E12B50"/>
    <w:rsid w:val="00E13DB0"/>
    <w:rsid w:val="00E15807"/>
    <w:rsid w:val="00E17B67"/>
    <w:rsid w:val="00E22B43"/>
    <w:rsid w:val="00E24A9C"/>
    <w:rsid w:val="00E322EF"/>
    <w:rsid w:val="00E33259"/>
    <w:rsid w:val="00E51302"/>
    <w:rsid w:val="00E54F52"/>
    <w:rsid w:val="00E602C0"/>
    <w:rsid w:val="00E7071F"/>
    <w:rsid w:val="00E718D2"/>
    <w:rsid w:val="00E733F0"/>
    <w:rsid w:val="00E81011"/>
    <w:rsid w:val="00E830F0"/>
    <w:rsid w:val="00E831C0"/>
    <w:rsid w:val="00E919CB"/>
    <w:rsid w:val="00E939C9"/>
    <w:rsid w:val="00EA12C1"/>
    <w:rsid w:val="00EA533F"/>
    <w:rsid w:val="00EA585C"/>
    <w:rsid w:val="00EA7C35"/>
    <w:rsid w:val="00EB5792"/>
    <w:rsid w:val="00EB6068"/>
    <w:rsid w:val="00EB7204"/>
    <w:rsid w:val="00EB734D"/>
    <w:rsid w:val="00EC4FCF"/>
    <w:rsid w:val="00ED2B69"/>
    <w:rsid w:val="00ED355E"/>
    <w:rsid w:val="00EF042F"/>
    <w:rsid w:val="00EF17C0"/>
    <w:rsid w:val="00EF180A"/>
    <w:rsid w:val="00EF4DEA"/>
    <w:rsid w:val="00EF55EE"/>
    <w:rsid w:val="00EF5A89"/>
    <w:rsid w:val="00EF5DC1"/>
    <w:rsid w:val="00F00856"/>
    <w:rsid w:val="00F0607F"/>
    <w:rsid w:val="00F06B91"/>
    <w:rsid w:val="00F21860"/>
    <w:rsid w:val="00F41320"/>
    <w:rsid w:val="00F427C8"/>
    <w:rsid w:val="00F42BE0"/>
    <w:rsid w:val="00F53F43"/>
    <w:rsid w:val="00F56D0B"/>
    <w:rsid w:val="00F60EEC"/>
    <w:rsid w:val="00F65C99"/>
    <w:rsid w:val="00F67AF7"/>
    <w:rsid w:val="00F72A05"/>
    <w:rsid w:val="00F75326"/>
    <w:rsid w:val="00F77439"/>
    <w:rsid w:val="00F8258F"/>
    <w:rsid w:val="00F84E4F"/>
    <w:rsid w:val="00F91627"/>
    <w:rsid w:val="00FA0924"/>
    <w:rsid w:val="00FC069C"/>
    <w:rsid w:val="00FC1850"/>
    <w:rsid w:val="00FC1AD8"/>
    <w:rsid w:val="00FE4348"/>
    <w:rsid w:val="00FF20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2EF"/>
    <w:pPr>
      <w:widowControl w:val="0"/>
      <w:jc w:val="both"/>
    </w:pPr>
  </w:style>
  <w:style w:type="paragraph" w:styleId="3">
    <w:name w:val="heading 3"/>
    <w:basedOn w:val="a"/>
    <w:link w:val="3Char"/>
    <w:uiPriority w:val="9"/>
    <w:qFormat/>
    <w:rsid w:val="004641E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77B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A6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6514"/>
    <w:rPr>
      <w:sz w:val="18"/>
      <w:szCs w:val="18"/>
    </w:rPr>
  </w:style>
  <w:style w:type="paragraph" w:styleId="a5">
    <w:name w:val="footer"/>
    <w:basedOn w:val="a"/>
    <w:link w:val="Char0"/>
    <w:uiPriority w:val="99"/>
    <w:unhideWhenUsed/>
    <w:rsid w:val="007A6514"/>
    <w:pPr>
      <w:tabs>
        <w:tab w:val="center" w:pos="4153"/>
        <w:tab w:val="right" w:pos="8306"/>
      </w:tabs>
      <w:snapToGrid w:val="0"/>
      <w:jc w:val="left"/>
    </w:pPr>
    <w:rPr>
      <w:sz w:val="18"/>
      <w:szCs w:val="18"/>
    </w:rPr>
  </w:style>
  <w:style w:type="character" w:customStyle="1" w:styleId="Char0">
    <w:name w:val="页脚 Char"/>
    <w:basedOn w:val="a0"/>
    <w:link w:val="a5"/>
    <w:uiPriority w:val="99"/>
    <w:rsid w:val="007A6514"/>
    <w:rPr>
      <w:sz w:val="18"/>
      <w:szCs w:val="18"/>
    </w:rPr>
  </w:style>
  <w:style w:type="paragraph" w:styleId="a6">
    <w:name w:val="Balloon Text"/>
    <w:basedOn w:val="a"/>
    <w:link w:val="Char1"/>
    <w:uiPriority w:val="99"/>
    <w:semiHidden/>
    <w:unhideWhenUsed/>
    <w:rsid w:val="009F1803"/>
    <w:rPr>
      <w:sz w:val="18"/>
      <w:szCs w:val="18"/>
    </w:rPr>
  </w:style>
  <w:style w:type="character" w:customStyle="1" w:styleId="Char1">
    <w:name w:val="批注框文本 Char"/>
    <w:basedOn w:val="a0"/>
    <w:link w:val="a6"/>
    <w:uiPriority w:val="99"/>
    <w:semiHidden/>
    <w:rsid w:val="009F1803"/>
    <w:rPr>
      <w:sz w:val="18"/>
      <w:szCs w:val="18"/>
    </w:rPr>
  </w:style>
  <w:style w:type="paragraph" w:styleId="a7">
    <w:name w:val="List Paragraph"/>
    <w:basedOn w:val="a"/>
    <w:uiPriority w:val="34"/>
    <w:qFormat/>
    <w:rsid w:val="00B46CD3"/>
    <w:pPr>
      <w:ind w:firstLineChars="200" w:firstLine="420"/>
    </w:pPr>
  </w:style>
  <w:style w:type="paragraph" w:styleId="a8">
    <w:name w:val="Normal (Web)"/>
    <w:basedOn w:val="a"/>
    <w:uiPriority w:val="99"/>
    <w:semiHidden/>
    <w:unhideWhenUsed/>
    <w:rsid w:val="003F1E26"/>
    <w:pPr>
      <w:widowControl/>
      <w:spacing w:before="100" w:beforeAutospacing="1" w:after="100" w:afterAutospacing="1"/>
      <w:jc w:val="left"/>
    </w:pPr>
    <w:rPr>
      <w:rFonts w:ascii="宋体" w:eastAsia="宋体" w:hAnsi="宋体" w:cs="宋体"/>
      <w:kern w:val="0"/>
      <w:sz w:val="24"/>
      <w:szCs w:val="24"/>
    </w:rPr>
  </w:style>
  <w:style w:type="character" w:styleId="a9">
    <w:name w:val="Emphasis"/>
    <w:basedOn w:val="a0"/>
    <w:uiPriority w:val="20"/>
    <w:qFormat/>
    <w:rsid w:val="00CA2B61"/>
    <w:rPr>
      <w:i/>
      <w:iCs/>
    </w:rPr>
  </w:style>
  <w:style w:type="paragraph" w:customStyle="1" w:styleId="Default">
    <w:name w:val="Default"/>
    <w:rsid w:val="00052BE3"/>
    <w:pPr>
      <w:widowControl w:val="0"/>
      <w:autoSpaceDE w:val="0"/>
      <w:autoSpaceDN w:val="0"/>
      <w:adjustRightInd w:val="0"/>
    </w:pPr>
    <w:rPr>
      <w:rFonts w:ascii="方正细等线简体" w:eastAsia="方正细等线简体" w:cs="方正细等线简体"/>
      <w:color w:val="000000"/>
      <w:kern w:val="0"/>
      <w:sz w:val="24"/>
      <w:szCs w:val="24"/>
    </w:rPr>
  </w:style>
  <w:style w:type="character" w:customStyle="1" w:styleId="3Char">
    <w:name w:val="标题 3 Char"/>
    <w:basedOn w:val="a0"/>
    <w:link w:val="3"/>
    <w:uiPriority w:val="9"/>
    <w:rsid w:val="004641EF"/>
    <w:rPr>
      <w:rFonts w:ascii="宋体" w:eastAsia="宋体" w:hAnsi="宋体" w:cs="宋体"/>
      <w:b/>
      <w:bCs/>
      <w:kern w:val="0"/>
      <w:sz w:val="27"/>
      <w:szCs w:val="27"/>
    </w:rPr>
  </w:style>
  <w:style w:type="character" w:styleId="aa">
    <w:name w:val="Hyperlink"/>
    <w:basedOn w:val="a0"/>
    <w:uiPriority w:val="99"/>
    <w:semiHidden/>
    <w:unhideWhenUsed/>
    <w:rsid w:val="004641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641E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77B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A6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6514"/>
    <w:rPr>
      <w:sz w:val="18"/>
      <w:szCs w:val="18"/>
    </w:rPr>
  </w:style>
  <w:style w:type="paragraph" w:styleId="a5">
    <w:name w:val="footer"/>
    <w:basedOn w:val="a"/>
    <w:link w:val="Char0"/>
    <w:uiPriority w:val="99"/>
    <w:unhideWhenUsed/>
    <w:rsid w:val="007A6514"/>
    <w:pPr>
      <w:tabs>
        <w:tab w:val="center" w:pos="4153"/>
        <w:tab w:val="right" w:pos="8306"/>
      </w:tabs>
      <w:snapToGrid w:val="0"/>
      <w:jc w:val="left"/>
    </w:pPr>
    <w:rPr>
      <w:sz w:val="18"/>
      <w:szCs w:val="18"/>
    </w:rPr>
  </w:style>
  <w:style w:type="character" w:customStyle="1" w:styleId="Char0">
    <w:name w:val="页脚 Char"/>
    <w:basedOn w:val="a0"/>
    <w:link w:val="a5"/>
    <w:uiPriority w:val="99"/>
    <w:rsid w:val="007A6514"/>
    <w:rPr>
      <w:sz w:val="18"/>
      <w:szCs w:val="18"/>
    </w:rPr>
  </w:style>
  <w:style w:type="paragraph" w:styleId="a6">
    <w:name w:val="Balloon Text"/>
    <w:basedOn w:val="a"/>
    <w:link w:val="Char1"/>
    <w:uiPriority w:val="99"/>
    <w:semiHidden/>
    <w:unhideWhenUsed/>
    <w:rsid w:val="009F1803"/>
    <w:rPr>
      <w:sz w:val="18"/>
      <w:szCs w:val="18"/>
    </w:rPr>
  </w:style>
  <w:style w:type="character" w:customStyle="1" w:styleId="Char1">
    <w:name w:val="批注框文本 Char"/>
    <w:basedOn w:val="a0"/>
    <w:link w:val="a6"/>
    <w:uiPriority w:val="99"/>
    <w:semiHidden/>
    <w:rsid w:val="009F1803"/>
    <w:rPr>
      <w:sz w:val="18"/>
      <w:szCs w:val="18"/>
    </w:rPr>
  </w:style>
  <w:style w:type="paragraph" w:styleId="a7">
    <w:name w:val="List Paragraph"/>
    <w:basedOn w:val="a"/>
    <w:uiPriority w:val="34"/>
    <w:qFormat/>
    <w:rsid w:val="00B46CD3"/>
    <w:pPr>
      <w:ind w:firstLineChars="200" w:firstLine="420"/>
    </w:pPr>
  </w:style>
  <w:style w:type="paragraph" w:styleId="a8">
    <w:name w:val="Normal (Web)"/>
    <w:basedOn w:val="a"/>
    <w:uiPriority w:val="99"/>
    <w:semiHidden/>
    <w:unhideWhenUsed/>
    <w:rsid w:val="003F1E26"/>
    <w:pPr>
      <w:widowControl/>
      <w:spacing w:before="100" w:beforeAutospacing="1" w:after="100" w:afterAutospacing="1"/>
      <w:jc w:val="left"/>
    </w:pPr>
    <w:rPr>
      <w:rFonts w:ascii="宋体" w:eastAsia="宋体" w:hAnsi="宋体" w:cs="宋体"/>
      <w:kern w:val="0"/>
      <w:sz w:val="24"/>
      <w:szCs w:val="24"/>
    </w:rPr>
  </w:style>
  <w:style w:type="character" w:styleId="a9">
    <w:name w:val="Emphasis"/>
    <w:basedOn w:val="a0"/>
    <w:uiPriority w:val="20"/>
    <w:qFormat/>
    <w:rsid w:val="00CA2B61"/>
    <w:rPr>
      <w:i/>
      <w:iCs/>
    </w:rPr>
  </w:style>
  <w:style w:type="paragraph" w:customStyle="1" w:styleId="Default">
    <w:name w:val="Default"/>
    <w:rsid w:val="00052BE3"/>
    <w:pPr>
      <w:widowControl w:val="0"/>
      <w:autoSpaceDE w:val="0"/>
      <w:autoSpaceDN w:val="0"/>
      <w:adjustRightInd w:val="0"/>
    </w:pPr>
    <w:rPr>
      <w:rFonts w:ascii="方正细等线简体" w:eastAsia="方正细等线简体" w:cs="方正细等线简体"/>
      <w:color w:val="000000"/>
      <w:kern w:val="0"/>
      <w:sz w:val="24"/>
      <w:szCs w:val="24"/>
    </w:rPr>
  </w:style>
  <w:style w:type="character" w:customStyle="1" w:styleId="3Char">
    <w:name w:val="标题 3 Char"/>
    <w:basedOn w:val="a0"/>
    <w:link w:val="3"/>
    <w:uiPriority w:val="9"/>
    <w:rsid w:val="004641EF"/>
    <w:rPr>
      <w:rFonts w:ascii="宋体" w:eastAsia="宋体" w:hAnsi="宋体" w:cs="宋体"/>
      <w:b/>
      <w:bCs/>
      <w:kern w:val="0"/>
      <w:sz w:val="27"/>
      <w:szCs w:val="27"/>
    </w:rPr>
  </w:style>
  <w:style w:type="character" w:styleId="aa">
    <w:name w:val="Hyperlink"/>
    <w:basedOn w:val="a0"/>
    <w:uiPriority w:val="99"/>
    <w:semiHidden/>
    <w:unhideWhenUsed/>
    <w:rsid w:val="004641EF"/>
    <w:rPr>
      <w:color w:val="0000FF"/>
      <w:u w:val="single"/>
    </w:rPr>
  </w:style>
</w:styles>
</file>

<file path=word/webSettings.xml><?xml version="1.0" encoding="utf-8"?>
<w:webSettings xmlns:r="http://schemas.openxmlformats.org/officeDocument/2006/relationships" xmlns:w="http://schemas.openxmlformats.org/wordprocessingml/2006/main">
  <w:divs>
    <w:div w:id="195387225">
      <w:bodyDiv w:val="1"/>
      <w:marLeft w:val="0"/>
      <w:marRight w:val="0"/>
      <w:marTop w:val="0"/>
      <w:marBottom w:val="0"/>
      <w:divBdr>
        <w:top w:val="none" w:sz="0" w:space="0" w:color="auto"/>
        <w:left w:val="none" w:sz="0" w:space="0" w:color="auto"/>
        <w:bottom w:val="none" w:sz="0" w:space="0" w:color="auto"/>
        <w:right w:val="none" w:sz="0" w:space="0" w:color="auto"/>
      </w:divBdr>
      <w:divsChild>
        <w:div w:id="1564635952">
          <w:marLeft w:val="0"/>
          <w:marRight w:val="0"/>
          <w:marTop w:val="0"/>
          <w:marBottom w:val="0"/>
          <w:divBdr>
            <w:top w:val="none" w:sz="0" w:space="0" w:color="auto"/>
            <w:left w:val="none" w:sz="0" w:space="0" w:color="auto"/>
            <w:bottom w:val="none" w:sz="0" w:space="0" w:color="auto"/>
            <w:right w:val="none" w:sz="0" w:space="0" w:color="auto"/>
          </w:divBdr>
        </w:div>
        <w:div w:id="359400294">
          <w:marLeft w:val="0"/>
          <w:marRight w:val="0"/>
          <w:marTop w:val="360"/>
          <w:marBottom w:val="0"/>
          <w:divBdr>
            <w:top w:val="none" w:sz="0" w:space="0" w:color="auto"/>
            <w:left w:val="none" w:sz="0" w:space="0" w:color="auto"/>
            <w:bottom w:val="none" w:sz="0" w:space="0" w:color="auto"/>
            <w:right w:val="none" w:sz="0" w:space="0" w:color="auto"/>
          </w:divBdr>
        </w:div>
        <w:div w:id="1937668178">
          <w:marLeft w:val="0"/>
          <w:marRight w:val="0"/>
          <w:marTop w:val="0"/>
          <w:marBottom w:val="0"/>
          <w:divBdr>
            <w:top w:val="none" w:sz="0" w:space="0" w:color="auto"/>
            <w:left w:val="none" w:sz="0" w:space="0" w:color="auto"/>
            <w:bottom w:val="none" w:sz="0" w:space="0" w:color="auto"/>
            <w:right w:val="none" w:sz="0" w:space="0" w:color="auto"/>
          </w:divBdr>
          <w:divsChild>
            <w:div w:id="693531385">
              <w:marLeft w:val="0"/>
              <w:marRight w:val="0"/>
              <w:marTop w:val="0"/>
              <w:marBottom w:val="0"/>
              <w:divBdr>
                <w:top w:val="none" w:sz="0" w:space="0" w:color="auto"/>
                <w:left w:val="none" w:sz="0" w:space="0" w:color="auto"/>
                <w:bottom w:val="none" w:sz="0" w:space="0" w:color="auto"/>
                <w:right w:val="none" w:sz="0" w:space="0" w:color="auto"/>
              </w:divBdr>
              <w:divsChild>
                <w:div w:id="2007782422">
                  <w:marLeft w:val="0"/>
                  <w:marRight w:val="0"/>
                  <w:marTop w:val="600"/>
                  <w:marBottom w:val="0"/>
                  <w:divBdr>
                    <w:top w:val="none" w:sz="0" w:space="0" w:color="auto"/>
                    <w:left w:val="none" w:sz="0" w:space="0" w:color="auto"/>
                    <w:bottom w:val="none" w:sz="0" w:space="0" w:color="auto"/>
                    <w:right w:val="none" w:sz="0" w:space="0" w:color="auto"/>
                  </w:divBdr>
                </w:div>
                <w:div w:id="1884974568">
                  <w:marLeft w:val="0"/>
                  <w:marRight w:val="0"/>
                  <w:marTop w:val="600"/>
                  <w:marBottom w:val="0"/>
                  <w:divBdr>
                    <w:top w:val="none" w:sz="0" w:space="0" w:color="auto"/>
                    <w:left w:val="none" w:sz="0" w:space="0" w:color="auto"/>
                    <w:bottom w:val="none" w:sz="0" w:space="0" w:color="auto"/>
                    <w:right w:val="none" w:sz="0" w:space="0" w:color="auto"/>
                  </w:divBdr>
                </w:div>
                <w:div w:id="365764912">
                  <w:marLeft w:val="0"/>
                  <w:marRight w:val="0"/>
                  <w:marTop w:val="600"/>
                  <w:marBottom w:val="0"/>
                  <w:divBdr>
                    <w:top w:val="none" w:sz="0" w:space="0" w:color="auto"/>
                    <w:left w:val="none" w:sz="0" w:space="0" w:color="auto"/>
                    <w:bottom w:val="none" w:sz="0" w:space="0" w:color="auto"/>
                    <w:right w:val="none" w:sz="0" w:space="0" w:color="auto"/>
                  </w:divBdr>
                </w:div>
                <w:div w:id="1036656841">
                  <w:marLeft w:val="0"/>
                  <w:marRight w:val="0"/>
                  <w:marTop w:val="600"/>
                  <w:marBottom w:val="0"/>
                  <w:divBdr>
                    <w:top w:val="none" w:sz="0" w:space="0" w:color="auto"/>
                    <w:left w:val="none" w:sz="0" w:space="0" w:color="auto"/>
                    <w:bottom w:val="none" w:sz="0" w:space="0" w:color="auto"/>
                    <w:right w:val="none" w:sz="0" w:space="0" w:color="auto"/>
                  </w:divBdr>
                </w:div>
                <w:div w:id="1538926556">
                  <w:marLeft w:val="0"/>
                  <w:marRight w:val="0"/>
                  <w:marTop w:val="600"/>
                  <w:marBottom w:val="0"/>
                  <w:divBdr>
                    <w:top w:val="none" w:sz="0" w:space="0" w:color="auto"/>
                    <w:left w:val="none" w:sz="0" w:space="0" w:color="auto"/>
                    <w:bottom w:val="none" w:sz="0" w:space="0" w:color="auto"/>
                    <w:right w:val="none" w:sz="0" w:space="0" w:color="auto"/>
                  </w:divBdr>
                </w:div>
                <w:div w:id="1236207098">
                  <w:marLeft w:val="0"/>
                  <w:marRight w:val="0"/>
                  <w:marTop w:val="600"/>
                  <w:marBottom w:val="0"/>
                  <w:divBdr>
                    <w:top w:val="none" w:sz="0" w:space="0" w:color="auto"/>
                    <w:left w:val="none" w:sz="0" w:space="0" w:color="auto"/>
                    <w:bottom w:val="none" w:sz="0" w:space="0" w:color="auto"/>
                    <w:right w:val="none" w:sz="0" w:space="0" w:color="auto"/>
                  </w:divBdr>
                </w:div>
                <w:div w:id="1471166744">
                  <w:marLeft w:val="0"/>
                  <w:marRight w:val="0"/>
                  <w:marTop w:val="600"/>
                  <w:marBottom w:val="0"/>
                  <w:divBdr>
                    <w:top w:val="none" w:sz="0" w:space="0" w:color="auto"/>
                    <w:left w:val="none" w:sz="0" w:space="0" w:color="auto"/>
                    <w:bottom w:val="none" w:sz="0" w:space="0" w:color="auto"/>
                    <w:right w:val="none" w:sz="0" w:space="0" w:color="auto"/>
                  </w:divBdr>
                </w:div>
                <w:div w:id="1714579650">
                  <w:marLeft w:val="0"/>
                  <w:marRight w:val="0"/>
                  <w:marTop w:val="600"/>
                  <w:marBottom w:val="0"/>
                  <w:divBdr>
                    <w:top w:val="none" w:sz="0" w:space="0" w:color="auto"/>
                    <w:left w:val="none" w:sz="0" w:space="0" w:color="auto"/>
                    <w:bottom w:val="none" w:sz="0" w:space="0" w:color="auto"/>
                    <w:right w:val="none" w:sz="0" w:space="0" w:color="auto"/>
                  </w:divBdr>
                </w:div>
                <w:div w:id="2113275926">
                  <w:marLeft w:val="0"/>
                  <w:marRight w:val="0"/>
                  <w:marTop w:val="600"/>
                  <w:marBottom w:val="0"/>
                  <w:divBdr>
                    <w:top w:val="none" w:sz="0" w:space="0" w:color="auto"/>
                    <w:left w:val="none" w:sz="0" w:space="0" w:color="auto"/>
                    <w:bottom w:val="none" w:sz="0" w:space="0" w:color="auto"/>
                    <w:right w:val="none" w:sz="0" w:space="0" w:color="auto"/>
                  </w:divBdr>
                </w:div>
                <w:div w:id="891235710">
                  <w:marLeft w:val="0"/>
                  <w:marRight w:val="0"/>
                  <w:marTop w:val="600"/>
                  <w:marBottom w:val="0"/>
                  <w:divBdr>
                    <w:top w:val="none" w:sz="0" w:space="0" w:color="auto"/>
                    <w:left w:val="none" w:sz="0" w:space="0" w:color="auto"/>
                    <w:bottom w:val="none" w:sz="0" w:space="0" w:color="auto"/>
                    <w:right w:val="none" w:sz="0" w:space="0" w:color="auto"/>
                  </w:divBdr>
                </w:div>
                <w:div w:id="1330521516">
                  <w:marLeft w:val="0"/>
                  <w:marRight w:val="0"/>
                  <w:marTop w:val="600"/>
                  <w:marBottom w:val="0"/>
                  <w:divBdr>
                    <w:top w:val="none" w:sz="0" w:space="0" w:color="auto"/>
                    <w:left w:val="none" w:sz="0" w:space="0" w:color="auto"/>
                    <w:bottom w:val="none" w:sz="0" w:space="0" w:color="auto"/>
                    <w:right w:val="none" w:sz="0" w:space="0" w:color="auto"/>
                  </w:divBdr>
                </w:div>
                <w:div w:id="1244073961">
                  <w:marLeft w:val="0"/>
                  <w:marRight w:val="0"/>
                  <w:marTop w:val="600"/>
                  <w:marBottom w:val="0"/>
                  <w:divBdr>
                    <w:top w:val="none" w:sz="0" w:space="0" w:color="auto"/>
                    <w:left w:val="none" w:sz="0" w:space="0" w:color="auto"/>
                    <w:bottom w:val="none" w:sz="0" w:space="0" w:color="auto"/>
                    <w:right w:val="none" w:sz="0" w:space="0" w:color="auto"/>
                  </w:divBdr>
                </w:div>
                <w:div w:id="1998026650">
                  <w:marLeft w:val="0"/>
                  <w:marRight w:val="0"/>
                  <w:marTop w:val="600"/>
                  <w:marBottom w:val="0"/>
                  <w:divBdr>
                    <w:top w:val="none" w:sz="0" w:space="0" w:color="auto"/>
                    <w:left w:val="none" w:sz="0" w:space="0" w:color="auto"/>
                    <w:bottom w:val="none" w:sz="0" w:space="0" w:color="auto"/>
                    <w:right w:val="none" w:sz="0" w:space="0" w:color="auto"/>
                  </w:divBdr>
                </w:div>
                <w:div w:id="32119244">
                  <w:marLeft w:val="0"/>
                  <w:marRight w:val="0"/>
                  <w:marTop w:val="600"/>
                  <w:marBottom w:val="0"/>
                  <w:divBdr>
                    <w:top w:val="none" w:sz="0" w:space="0" w:color="auto"/>
                    <w:left w:val="none" w:sz="0" w:space="0" w:color="auto"/>
                    <w:bottom w:val="none" w:sz="0" w:space="0" w:color="auto"/>
                    <w:right w:val="none" w:sz="0" w:space="0" w:color="auto"/>
                  </w:divBdr>
                </w:div>
                <w:div w:id="1168397658">
                  <w:marLeft w:val="0"/>
                  <w:marRight w:val="0"/>
                  <w:marTop w:val="600"/>
                  <w:marBottom w:val="0"/>
                  <w:divBdr>
                    <w:top w:val="none" w:sz="0" w:space="0" w:color="auto"/>
                    <w:left w:val="none" w:sz="0" w:space="0" w:color="auto"/>
                    <w:bottom w:val="none" w:sz="0" w:space="0" w:color="auto"/>
                    <w:right w:val="none" w:sz="0" w:space="0" w:color="auto"/>
                  </w:divBdr>
                </w:div>
                <w:div w:id="192696586">
                  <w:marLeft w:val="0"/>
                  <w:marRight w:val="0"/>
                  <w:marTop w:val="600"/>
                  <w:marBottom w:val="0"/>
                  <w:divBdr>
                    <w:top w:val="none" w:sz="0" w:space="0" w:color="auto"/>
                    <w:left w:val="none" w:sz="0" w:space="0" w:color="auto"/>
                    <w:bottom w:val="none" w:sz="0" w:space="0" w:color="auto"/>
                    <w:right w:val="none" w:sz="0" w:space="0" w:color="auto"/>
                  </w:divBdr>
                </w:div>
                <w:div w:id="120077094">
                  <w:marLeft w:val="0"/>
                  <w:marRight w:val="0"/>
                  <w:marTop w:val="600"/>
                  <w:marBottom w:val="0"/>
                  <w:divBdr>
                    <w:top w:val="none" w:sz="0" w:space="0" w:color="auto"/>
                    <w:left w:val="none" w:sz="0" w:space="0" w:color="auto"/>
                    <w:bottom w:val="none" w:sz="0" w:space="0" w:color="auto"/>
                    <w:right w:val="none" w:sz="0" w:space="0" w:color="auto"/>
                  </w:divBdr>
                </w:div>
                <w:div w:id="912156802">
                  <w:marLeft w:val="0"/>
                  <w:marRight w:val="0"/>
                  <w:marTop w:val="600"/>
                  <w:marBottom w:val="0"/>
                  <w:divBdr>
                    <w:top w:val="none" w:sz="0" w:space="0" w:color="auto"/>
                    <w:left w:val="none" w:sz="0" w:space="0" w:color="auto"/>
                    <w:bottom w:val="none" w:sz="0" w:space="0" w:color="auto"/>
                    <w:right w:val="none" w:sz="0" w:space="0" w:color="auto"/>
                  </w:divBdr>
                </w:div>
                <w:div w:id="1901867259">
                  <w:marLeft w:val="0"/>
                  <w:marRight w:val="0"/>
                  <w:marTop w:val="600"/>
                  <w:marBottom w:val="0"/>
                  <w:divBdr>
                    <w:top w:val="none" w:sz="0" w:space="0" w:color="auto"/>
                    <w:left w:val="none" w:sz="0" w:space="0" w:color="auto"/>
                    <w:bottom w:val="none" w:sz="0" w:space="0" w:color="auto"/>
                    <w:right w:val="none" w:sz="0" w:space="0" w:color="auto"/>
                  </w:divBdr>
                </w:div>
                <w:div w:id="686906465">
                  <w:marLeft w:val="0"/>
                  <w:marRight w:val="0"/>
                  <w:marTop w:val="600"/>
                  <w:marBottom w:val="0"/>
                  <w:divBdr>
                    <w:top w:val="none" w:sz="0" w:space="0" w:color="auto"/>
                    <w:left w:val="none" w:sz="0" w:space="0" w:color="auto"/>
                    <w:bottom w:val="none" w:sz="0" w:space="0" w:color="auto"/>
                    <w:right w:val="none" w:sz="0" w:space="0" w:color="auto"/>
                  </w:divBdr>
                </w:div>
                <w:div w:id="568031425">
                  <w:marLeft w:val="0"/>
                  <w:marRight w:val="0"/>
                  <w:marTop w:val="600"/>
                  <w:marBottom w:val="0"/>
                  <w:divBdr>
                    <w:top w:val="none" w:sz="0" w:space="0" w:color="auto"/>
                    <w:left w:val="none" w:sz="0" w:space="0" w:color="auto"/>
                    <w:bottom w:val="none" w:sz="0" w:space="0" w:color="auto"/>
                    <w:right w:val="none" w:sz="0" w:space="0" w:color="auto"/>
                  </w:divBdr>
                </w:div>
                <w:div w:id="767701642">
                  <w:marLeft w:val="0"/>
                  <w:marRight w:val="0"/>
                  <w:marTop w:val="600"/>
                  <w:marBottom w:val="0"/>
                  <w:divBdr>
                    <w:top w:val="none" w:sz="0" w:space="0" w:color="auto"/>
                    <w:left w:val="none" w:sz="0" w:space="0" w:color="auto"/>
                    <w:bottom w:val="none" w:sz="0" w:space="0" w:color="auto"/>
                    <w:right w:val="none" w:sz="0" w:space="0" w:color="auto"/>
                  </w:divBdr>
                </w:div>
                <w:div w:id="2134789348">
                  <w:marLeft w:val="0"/>
                  <w:marRight w:val="0"/>
                  <w:marTop w:val="600"/>
                  <w:marBottom w:val="0"/>
                  <w:divBdr>
                    <w:top w:val="none" w:sz="0" w:space="0" w:color="auto"/>
                    <w:left w:val="none" w:sz="0" w:space="0" w:color="auto"/>
                    <w:bottom w:val="none" w:sz="0" w:space="0" w:color="auto"/>
                    <w:right w:val="none" w:sz="0" w:space="0" w:color="auto"/>
                  </w:divBdr>
                </w:div>
                <w:div w:id="1974628502">
                  <w:marLeft w:val="0"/>
                  <w:marRight w:val="0"/>
                  <w:marTop w:val="600"/>
                  <w:marBottom w:val="0"/>
                  <w:divBdr>
                    <w:top w:val="none" w:sz="0" w:space="0" w:color="auto"/>
                    <w:left w:val="none" w:sz="0" w:space="0" w:color="auto"/>
                    <w:bottom w:val="none" w:sz="0" w:space="0" w:color="auto"/>
                    <w:right w:val="none" w:sz="0" w:space="0" w:color="auto"/>
                  </w:divBdr>
                </w:div>
                <w:div w:id="1549485570">
                  <w:marLeft w:val="0"/>
                  <w:marRight w:val="0"/>
                  <w:marTop w:val="600"/>
                  <w:marBottom w:val="0"/>
                  <w:divBdr>
                    <w:top w:val="none" w:sz="0" w:space="0" w:color="auto"/>
                    <w:left w:val="none" w:sz="0" w:space="0" w:color="auto"/>
                    <w:bottom w:val="none" w:sz="0" w:space="0" w:color="auto"/>
                    <w:right w:val="none" w:sz="0" w:space="0" w:color="auto"/>
                  </w:divBdr>
                </w:div>
                <w:div w:id="1468207173">
                  <w:marLeft w:val="0"/>
                  <w:marRight w:val="0"/>
                  <w:marTop w:val="600"/>
                  <w:marBottom w:val="0"/>
                  <w:divBdr>
                    <w:top w:val="none" w:sz="0" w:space="0" w:color="auto"/>
                    <w:left w:val="none" w:sz="0" w:space="0" w:color="auto"/>
                    <w:bottom w:val="none" w:sz="0" w:space="0" w:color="auto"/>
                    <w:right w:val="none" w:sz="0" w:space="0" w:color="auto"/>
                  </w:divBdr>
                </w:div>
                <w:div w:id="689796282">
                  <w:marLeft w:val="0"/>
                  <w:marRight w:val="0"/>
                  <w:marTop w:val="600"/>
                  <w:marBottom w:val="0"/>
                  <w:divBdr>
                    <w:top w:val="none" w:sz="0" w:space="0" w:color="auto"/>
                    <w:left w:val="none" w:sz="0" w:space="0" w:color="auto"/>
                    <w:bottom w:val="none" w:sz="0" w:space="0" w:color="auto"/>
                    <w:right w:val="none" w:sz="0" w:space="0" w:color="auto"/>
                  </w:divBdr>
                </w:div>
                <w:div w:id="1040008750">
                  <w:marLeft w:val="0"/>
                  <w:marRight w:val="0"/>
                  <w:marTop w:val="600"/>
                  <w:marBottom w:val="0"/>
                  <w:divBdr>
                    <w:top w:val="none" w:sz="0" w:space="0" w:color="auto"/>
                    <w:left w:val="none" w:sz="0" w:space="0" w:color="auto"/>
                    <w:bottom w:val="none" w:sz="0" w:space="0" w:color="auto"/>
                    <w:right w:val="none" w:sz="0" w:space="0" w:color="auto"/>
                  </w:divBdr>
                </w:div>
                <w:div w:id="1781222446">
                  <w:marLeft w:val="0"/>
                  <w:marRight w:val="0"/>
                  <w:marTop w:val="600"/>
                  <w:marBottom w:val="0"/>
                  <w:divBdr>
                    <w:top w:val="none" w:sz="0" w:space="0" w:color="auto"/>
                    <w:left w:val="none" w:sz="0" w:space="0" w:color="auto"/>
                    <w:bottom w:val="none" w:sz="0" w:space="0" w:color="auto"/>
                    <w:right w:val="none" w:sz="0" w:space="0" w:color="auto"/>
                  </w:divBdr>
                </w:div>
                <w:div w:id="71428134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879442954">
      <w:bodyDiv w:val="1"/>
      <w:marLeft w:val="0"/>
      <w:marRight w:val="0"/>
      <w:marTop w:val="0"/>
      <w:marBottom w:val="0"/>
      <w:divBdr>
        <w:top w:val="none" w:sz="0" w:space="0" w:color="auto"/>
        <w:left w:val="none" w:sz="0" w:space="0" w:color="auto"/>
        <w:bottom w:val="none" w:sz="0" w:space="0" w:color="auto"/>
        <w:right w:val="none" w:sz="0" w:space="0" w:color="auto"/>
      </w:divBdr>
    </w:div>
    <w:div w:id="1131902909">
      <w:bodyDiv w:val="1"/>
      <w:marLeft w:val="0"/>
      <w:marRight w:val="0"/>
      <w:marTop w:val="0"/>
      <w:marBottom w:val="0"/>
      <w:divBdr>
        <w:top w:val="none" w:sz="0" w:space="0" w:color="auto"/>
        <w:left w:val="none" w:sz="0" w:space="0" w:color="auto"/>
        <w:bottom w:val="none" w:sz="0" w:space="0" w:color="auto"/>
        <w:right w:val="none" w:sz="0" w:space="0" w:color="auto"/>
      </w:divBdr>
      <w:divsChild>
        <w:div w:id="1574463287">
          <w:marLeft w:val="360"/>
          <w:marRight w:val="0"/>
          <w:marTop w:val="0"/>
          <w:marBottom w:val="0"/>
          <w:divBdr>
            <w:top w:val="none" w:sz="0" w:space="0" w:color="auto"/>
            <w:left w:val="none" w:sz="0" w:space="0" w:color="auto"/>
            <w:bottom w:val="none" w:sz="0" w:space="0" w:color="auto"/>
            <w:right w:val="none" w:sz="0" w:space="0" w:color="auto"/>
          </w:divBdr>
        </w:div>
      </w:divsChild>
    </w:div>
    <w:div w:id="1331104371">
      <w:bodyDiv w:val="1"/>
      <w:marLeft w:val="0"/>
      <w:marRight w:val="0"/>
      <w:marTop w:val="0"/>
      <w:marBottom w:val="0"/>
      <w:divBdr>
        <w:top w:val="none" w:sz="0" w:space="0" w:color="auto"/>
        <w:left w:val="none" w:sz="0" w:space="0" w:color="auto"/>
        <w:bottom w:val="none" w:sz="0" w:space="0" w:color="auto"/>
        <w:right w:val="none" w:sz="0" w:space="0" w:color="auto"/>
      </w:divBdr>
    </w:div>
    <w:div w:id="1411124238">
      <w:bodyDiv w:val="1"/>
      <w:marLeft w:val="0"/>
      <w:marRight w:val="0"/>
      <w:marTop w:val="0"/>
      <w:marBottom w:val="0"/>
      <w:divBdr>
        <w:top w:val="none" w:sz="0" w:space="0" w:color="auto"/>
        <w:left w:val="none" w:sz="0" w:space="0" w:color="auto"/>
        <w:bottom w:val="none" w:sz="0" w:space="0" w:color="auto"/>
        <w:right w:val="none" w:sz="0" w:space="0" w:color="auto"/>
      </w:divBdr>
      <w:divsChild>
        <w:div w:id="2081442998">
          <w:marLeft w:val="0"/>
          <w:marRight w:val="0"/>
          <w:marTop w:val="600"/>
          <w:marBottom w:val="0"/>
          <w:divBdr>
            <w:top w:val="none" w:sz="0" w:space="0" w:color="auto"/>
            <w:left w:val="none" w:sz="0" w:space="0" w:color="auto"/>
            <w:bottom w:val="none" w:sz="0" w:space="0" w:color="auto"/>
            <w:right w:val="none" w:sz="0" w:space="0" w:color="auto"/>
          </w:divBdr>
        </w:div>
        <w:div w:id="2106685033">
          <w:marLeft w:val="0"/>
          <w:marRight w:val="0"/>
          <w:marTop w:val="600"/>
          <w:marBottom w:val="0"/>
          <w:divBdr>
            <w:top w:val="none" w:sz="0" w:space="0" w:color="auto"/>
            <w:left w:val="none" w:sz="0" w:space="0" w:color="auto"/>
            <w:bottom w:val="none" w:sz="0" w:space="0" w:color="auto"/>
            <w:right w:val="none" w:sz="0" w:space="0" w:color="auto"/>
          </w:divBdr>
        </w:div>
      </w:divsChild>
    </w:div>
    <w:div w:id="1953517708">
      <w:bodyDiv w:val="1"/>
      <w:marLeft w:val="0"/>
      <w:marRight w:val="0"/>
      <w:marTop w:val="0"/>
      <w:marBottom w:val="0"/>
      <w:divBdr>
        <w:top w:val="none" w:sz="0" w:space="0" w:color="auto"/>
        <w:left w:val="none" w:sz="0" w:space="0" w:color="auto"/>
        <w:bottom w:val="none" w:sz="0" w:space="0" w:color="auto"/>
        <w:right w:val="none" w:sz="0" w:space="0" w:color="auto"/>
      </w:divBdr>
    </w:div>
    <w:div w:id="212449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1EB12-5B76-44B3-A95B-E5E2768F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20</Pages>
  <Words>1193</Words>
  <Characters>6804</Characters>
  <Application>Microsoft Office Word</Application>
  <DocSecurity>0</DocSecurity>
  <Lines>56</Lines>
  <Paragraphs>15</Paragraphs>
  <ScaleCrop>false</ScaleCrop>
  <Company/>
  <LinksUpToDate>false</LinksUpToDate>
  <CharactersWithSpaces>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43</cp:revision>
  <cp:lastPrinted>2020-09-30T01:50:00Z</cp:lastPrinted>
  <dcterms:created xsi:type="dcterms:W3CDTF">2020-09-28T08:01:00Z</dcterms:created>
  <dcterms:modified xsi:type="dcterms:W3CDTF">2020-10-26T02:20:00Z</dcterms:modified>
</cp:coreProperties>
</file>